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8B6A" w14:textId="77777777" w:rsidR="00877292" w:rsidRPr="003B2FC9" w:rsidRDefault="00877292" w:rsidP="003B2FC9">
      <w:pPr>
        <w:pStyle w:val="Default"/>
        <w:ind w:right="-1" w:firstLine="567"/>
        <w:jc w:val="right"/>
        <w:rPr>
          <w:rFonts w:ascii="Arial" w:hAnsi="Arial" w:cs="Arial"/>
          <w:sz w:val="28"/>
          <w:szCs w:val="28"/>
        </w:rPr>
      </w:pPr>
      <w:r w:rsidRPr="003B2FC9">
        <w:rPr>
          <w:rFonts w:ascii="Arial" w:hAnsi="Arial" w:cs="Arial"/>
          <w:sz w:val="28"/>
          <w:szCs w:val="28"/>
        </w:rPr>
        <w:t xml:space="preserve">Приложение № 11 </w:t>
      </w:r>
    </w:p>
    <w:p w14:paraId="5DD31069" w14:textId="020290C4" w:rsidR="00877292" w:rsidRPr="003B2FC9" w:rsidRDefault="00877292" w:rsidP="003B2FC9">
      <w:pPr>
        <w:pStyle w:val="Default"/>
        <w:ind w:right="-1" w:firstLine="567"/>
        <w:jc w:val="right"/>
        <w:rPr>
          <w:rFonts w:ascii="Arial" w:hAnsi="Arial" w:cs="Arial"/>
          <w:sz w:val="28"/>
          <w:szCs w:val="28"/>
        </w:rPr>
      </w:pPr>
      <w:r w:rsidRPr="003B2FC9">
        <w:rPr>
          <w:rFonts w:ascii="Arial" w:hAnsi="Arial" w:cs="Arial"/>
          <w:sz w:val="28"/>
          <w:szCs w:val="28"/>
        </w:rPr>
        <w:t xml:space="preserve">к </w:t>
      </w:r>
      <w:r w:rsidR="003B2FC9" w:rsidRPr="003B2FC9">
        <w:rPr>
          <w:rFonts w:ascii="Arial" w:hAnsi="Arial" w:cs="Arial"/>
          <w:sz w:val="28"/>
          <w:szCs w:val="28"/>
        </w:rPr>
        <w:t>к</w:t>
      </w:r>
      <w:r w:rsidR="009961A7" w:rsidRPr="003B2FC9">
        <w:rPr>
          <w:rFonts w:ascii="Arial" w:hAnsi="Arial" w:cs="Arial"/>
          <w:sz w:val="28"/>
          <w:szCs w:val="28"/>
        </w:rPr>
        <w:t>онкурсной документации</w:t>
      </w:r>
      <w:r w:rsidRPr="003B2FC9">
        <w:rPr>
          <w:rFonts w:ascii="Arial" w:hAnsi="Arial" w:cs="Arial"/>
          <w:sz w:val="28"/>
          <w:szCs w:val="28"/>
        </w:rPr>
        <w:t xml:space="preserve"> </w:t>
      </w:r>
    </w:p>
    <w:p w14:paraId="0529811D" w14:textId="77777777" w:rsidR="00877292" w:rsidRPr="003B2FC9" w:rsidRDefault="00877292" w:rsidP="003B2FC9">
      <w:pPr>
        <w:pStyle w:val="Default"/>
        <w:ind w:right="-1" w:firstLine="567"/>
        <w:jc w:val="both"/>
        <w:rPr>
          <w:rFonts w:ascii="Arial" w:hAnsi="Arial" w:cs="Arial"/>
          <w:b/>
          <w:bCs/>
          <w:sz w:val="28"/>
          <w:szCs w:val="28"/>
        </w:rPr>
      </w:pPr>
    </w:p>
    <w:p w14:paraId="244AEE68" w14:textId="77777777" w:rsidR="00877292" w:rsidRPr="003B2FC9" w:rsidRDefault="00877292" w:rsidP="003B2FC9">
      <w:pPr>
        <w:pStyle w:val="Default"/>
        <w:ind w:right="-1"/>
        <w:jc w:val="center"/>
        <w:rPr>
          <w:rFonts w:ascii="Arial" w:hAnsi="Arial" w:cs="Arial"/>
          <w:b/>
          <w:bCs/>
          <w:sz w:val="28"/>
          <w:szCs w:val="28"/>
        </w:rPr>
      </w:pPr>
      <w:bookmarkStart w:id="0" w:name="_Hlk120207094"/>
      <w:r w:rsidRPr="003B2FC9">
        <w:rPr>
          <w:rFonts w:ascii="Arial" w:hAnsi="Arial" w:cs="Arial"/>
          <w:b/>
          <w:bCs/>
          <w:sz w:val="28"/>
          <w:szCs w:val="28"/>
        </w:rPr>
        <w:t>ТРЕБОВАНИЯ</w:t>
      </w:r>
    </w:p>
    <w:p w14:paraId="69A8E073" w14:textId="3A83730B" w:rsidR="00877292" w:rsidRPr="003B2FC9" w:rsidRDefault="00877292" w:rsidP="003B2FC9">
      <w:pPr>
        <w:pStyle w:val="Default"/>
        <w:ind w:right="-1"/>
        <w:jc w:val="center"/>
        <w:rPr>
          <w:rFonts w:ascii="Arial" w:hAnsi="Arial" w:cs="Arial"/>
          <w:b/>
          <w:bCs/>
          <w:sz w:val="28"/>
          <w:szCs w:val="28"/>
        </w:rPr>
      </w:pPr>
      <w:r w:rsidRPr="003B2FC9">
        <w:rPr>
          <w:rFonts w:ascii="Arial" w:hAnsi="Arial" w:cs="Arial"/>
          <w:b/>
          <w:bCs/>
          <w:sz w:val="28"/>
          <w:szCs w:val="28"/>
        </w:rPr>
        <w:t xml:space="preserve"> к документам по обеспечению исполнения обязательства получателя гранта по возврату </w:t>
      </w:r>
      <w:r w:rsidR="000C3051">
        <w:rPr>
          <w:rFonts w:ascii="Arial" w:hAnsi="Arial" w:cs="Arial"/>
          <w:b/>
          <w:bCs/>
          <w:sz w:val="28"/>
          <w:szCs w:val="28"/>
        </w:rPr>
        <w:t>Фонду «Сколково»</w:t>
      </w:r>
      <w:r w:rsidRPr="003B2FC9">
        <w:rPr>
          <w:rFonts w:ascii="Arial" w:hAnsi="Arial" w:cs="Arial"/>
          <w:b/>
          <w:bCs/>
          <w:sz w:val="28"/>
          <w:szCs w:val="28"/>
        </w:rPr>
        <w:t xml:space="preserve"> средств гранта в объеме, при использовании которого допущены нарушения цели, порядка и условий предоставления гранта</w:t>
      </w:r>
    </w:p>
    <w:bookmarkEnd w:id="0"/>
    <w:p w14:paraId="0EB77F5C" w14:textId="77777777" w:rsidR="00877292" w:rsidRPr="003B2FC9" w:rsidRDefault="00877292" w:rsidP="003B2FC9">
      <w:pPr>
        <w:pStyle w:val="Default"/>
        <w:ind w:right="-1" w:firstLine="567"/>
        <w:jc w:val="center"/>
        <w:rPr>
          <w:rFonts w:ascii="Arial" w:hAnsi="Arial" w:cs="Arial"/>
          <w:b/>
          <w:bCs/>
          <w:sz w:val="28"/>
          <w:szCs w:val="28"/>
        </w:rPr>
      </w:pPr>
    </w:p>
    <w:p w14:paraId="309DAF42" w14:textId="77777777" w:rsidR="00877292" w:rsidRPr="003B2FC9" w:rsidRDefault="00877292" w:rsidP="003B2FC9">
      <w:pPr>
        <w:pStyle w:val="Default"/>
        <w:ind w:right="-1" w:firstLine="567"/>
        <w:jc w:val="center"/>
        <w:rPr>
          <w:rFonts w:ascii="Arial" w:hAnsi="Arial" w:cs="Arial"/>
          <w:b/>
          <w:bCs/>
          <w:sz w:val="28"/>
          <w:szCs w:val="28"/>
        </w:rPr>
      </w:pPr>
    </w:p>
    <w:p w14:paraId="2C5951B7" w14:textId="58D93383" w:rsidR="00877292" w:rsidRPr="00845EB5" w:rsidRDefault="00877292" w:rsidP="003B2FC9">
      <w:pPr>
        <w:pStyle w:val="Default"/>
        <w:ind w:right="-1" w:firstLine="567"/>
        <w:jc w:val="both"/>
        <w:rPr>
          <w:rFonts w:ascii="Arial" w:hAnsi="Arial" w:cs="Arial"/>
          <w:b/>
          <w:bCs/>
          <w:sz w:val="28"/>
          <w:szCs w:val="28"/>
        </w:rPr>
      </w:pPr>
      <w:r w:rsidRPr="00845EB5">
        <w:rPr>
          <w:rFonts w:ascii="Arial" w:hAnsi="Arial" w:cs="Arial"/>
          <w:b/>
          <w:bCs/>
          <w:sz w:val="28"/>
          <w:szCs w:val="28"/>
        </w:rPr>
        <w:t>1. Требования к гарантам</w:t>
      </w:r>
    </w:p>
    <w:p w14:paraId="79A0B20B" w14:textId="4B30AE11" w:rsidR="00877292" w:rsidRPr="003B2FC9" w:rsidRDefault="00877292" w:rsidP="003B2FC9">
      <w:pPr>
        <w:pStyle w:val="Default"/>
        <w:ind w:right="-1" w:firstLine="567"/>
        <w:jc w:val="both"/>
        <w:rPr>
          <w:rFonts w:ascii="Arial" w:hAnsi="Arial" w:cs="Arial"/>
          <w:bCs/>
          <w:sz w:val="28"/>
          <w:szCs w:val="28"/>
        </w:rPr>
      </w:pPr>
      <w:r w:rsidRPr="003B2FC9">
        <w:rPr>
          <w:rFonts w:ascii="Arial" w:hAnsi="Arial" w:cs="Arial"/>
          <w:bCs/>
          <w:sz w:val="28"/>
          <w:szCs w:val="28"/>
        </w:rPr>
        <w:t>1.</w:t>
      </w:r>
      <w:r w:rsidRPr="003B2FC9">
        <w:rPr>
          <w:rFonts w:ascii="Arial" w:hAnsi="Arial" w:cs="Arial"/>
          <w:bCs/>
          <w:sz w:val="28"/>
          <w:szCs w:val="28"/>
        </w:rPr>
        <w:tab/>
        <w:t>С целью снижения финансовых рисков Фонда</w:t>
      </w:r>
      <w:r w:rsidR="00C2026F">
        <w:rPr>
          <w:rFonts w:ascii="Arial" w:hAnsi="Arial" w:cs="Arial"/>
          <w:bCs/>
          <w:sz w:val="28"/>
          <w:szCs w:val="28"/>
        </w:rPr>
        <w:t xml:space="preserve"> «Сколково» (далее – Фонд)</w:t>
      </w:r>
      <w:r w:rsidRPr="003B2FC9">
        <w:rPr>
          <w:rFonts w:ascii="Arial" w:hAnsi="Arial" w:cs="Arial"/>
          <w:bCs/>
          <w:sz w:val="28"/>
          <w:szCs w:val="28"/>
        </w:rPr>
        <w:t xml:space="preserve">, связанных с неплатежеспособностью кредитных организаций - гарантов исполнения финансовых обязательств получателя гранта по возврату </w:t>
      </w:r>
      <w:r w:rsidR="00C2026F">
        <w:rPr>
          <w:rFonts w:ascii="Arial" w:hAnsi="Arial" w:cs="Arial"/>
          <w:bCs/>
          <w:sz w:val="28"/>
          <w:szCs w:val="28"/>
        </w:rPr>
        <w:t>Фонду</w:t>
      </w:r>
      <w:r w:rsidRPr="003B2FC9">
        <w:rPr>
          <w:rFonts w:ascii="Arial" w:hAnsi="Arial" w:cs="Arial"/>
          <w:bCs/>
          <w:sz w:val="28"/>
          <w:szCs w:val="28"/>
        </w:rPr>
        <w:t xml:space="preserve"> </w:t>
      </w:r>
      <w:bookmarkStart w:id="1" w:name="_Hlk120107564"/>
      <w:r w:rsidRPr="003B2FC9">
        <w:rPr>
          <w:rFonts w:ascii="Arial" w:hAnsi="Arial" w:cs="Arial"/>
          <w:bCs/>
          <w:sz w:val="28"/>
          <w:szCs w:val="28"/>
        </w:rPr>
        <w:t xml:space="preserve">средств гранта в объеме, при использовании которого допущены нарушения цели, порядка и условий предоставления гранта, выявленные по результатам проверок, проведенных Фондом, </w:t>
      </w:r>
      <w:proofErr w:type="spellStart"/>
      <w:r w:rsidRPr="003B2FC9">
        <w:rPr>
          <w:rFonts w:ascii="Arial" w:hAnsi="Arial" w:cs="Arial"/>
          <w:bCs/>
          <w:sz w:val="28"/>
          <w:szCs w:val="28"/>
        </w:rPr>
        <w:t>Минцифры</w:t>
      </w:r>
      <w:proofErr w:type="spellEnd"/>
      <w:r w:rsidRPr="003B2FC9">
        <w:rPr>
          <w:rFonts w:ascii="Arial" w:hAnsi="Arial" w:cs="Arial"/>
          <w:bCs/>
          <w:sz w:val="28"/>
          <w:szCs w:val="28"/>
        </w:rPr>
        <w:t xml:space="preserve"> России или органом государственного финансового контроля</w:t>
      </w:r>
      <w:bookmarkEnd w:id="1"/>
      <w:r w:rsidRPr="003B2FC9">
        <w:rPr>
          <w:rFonts w:ascii="Arial" w:hAnsi="Arial" w:cs="Arial"/>
          <w:bCs/>
          <w:sz w:val="28"/>
          <w:szCs w:val="28"/>
        </w:rPr>
        <w:t>, к ним устанавливаются следующие требования:</w:t>
      </w:r>
    </w:p>
    <w:p w14:paraId="24DB44A9" w14:textId="77777777" w:rsidR="00877292" w:rsidRPr="003B2FC9" w:rsidRDefault="00877292" w:rsidP="003B2FC9">
      <w:pPr>
        <w:pStyle w:val="Default"/>
        <w:ind w:right="-1" w:firstLine="567"/>
        <w:jc w:val="both"/>
        <w:rPr>
          <w:rFonts w:ascii="Arial" w:hAnsi="Arial" w:cs="Arial"/>
          <w:bCs/>
          <w:sz w:val="28"/>
          <w:szCs w:val="28"/>
        </w:rPr>
      </w:pPr>
      <w:r w:rsidRPr="003B2FC9">
        <w:rPr>
          <w:rFonts w:ascii="Arial" w:hAnsi="Arial" w:cs="Arial"/>
          <w:bCs/>
          <w:sz w:val="28"/>
          <w:szCs w:val="28"/>
        </w:rPr>
        <w:t>-</w:t>
      </w:r>
      <w:r w:rsidRPr="003B2FC9">
        <w:rPr>
          <w:rFonts w:ascii="Arial" w:hAnsi="Arial" w:cs="Arial"/>
          <w:bCs/>
          <w:sz w:val="28"/>
          <w:szCs w:val="28"/>
        </w:rPr>
        <w:tab/>
        <w:t xml:space="preserve"> кредитная организация обладает действующей лицензией на банковскую деятельность, выданной Банком России;</w:t>
      </w:r>
    </w:p>
    <w:p w14:paraId="0AE5DA32" w14:textId="77777777" w:rsidR="00877292" w:rsidRPr="003B2FC9" w:rsidRDefault="00877292" w:rsidP="003B2FC9">
      <w:pPr>
        <w:pStyle w:val="Default"/>
        <w:ind w:right="-1" w:firstLine="567"/>
        <w:jc w:val="both"/>
        <w:rPr>
          <w:rFonts w:ascii="Arial" w:hAnsi="Arial" w:cs="Arial"/>
          <w:bCs/>
          <w:sz w:val="28"/>
          <w:szCs w:val="28"/>
        </w:rPr>
      </w:pPr>
      <w:r w:rsidRPr="003B2FC9">
        <w:rPr>
          <w:rFonts w:ascii="Arial" w:hAnsi="Arial" w:cs="Arial"/>
          <w:bCs/>
          <w:sz w:val="28"/>
          <w:szCs w:val="28"/>
        </w:rPr>
        <w:t>-</w:t>
      </w:r>
      <w:r w:rsidRPr="003B2FC9">
        <w:rPr>
          <w:rFonts w:ascii="Arial" w:hAnsi="Arial" w:cs="Arial"/>
          <w:bCs/>
          <w:sz w:val="28"/>
          <w:szCs w:val="28"/>
        </w:rPr>
        <w:tab/>
        <w:t xml:space="preserve"> кредитная организация не находится в процессе ликвидации или банкротства;</w:t>
      </w:r>
    </w:p>
    <w:p w14:paraId="2EF058A0" w14:textId="77777777" w:rsidR="00877292" w:rsidRPr="003B2FC9" w:rsidRDefault="00877292" w:rsidP="003B2FC9">
      <w:pPr>
        <w:pStyle w:val="Default"/>
        <w:ind w:right="-1" w:firstLine="567"/>
        <w:jc w:val="both"/>
        <w:rPr>
          <w:rFonts w:ascii="Arial" w:hAnsi="Arial" w:cs="Arial"/>
          <w:bCs/>
          <w:sz w:val="28"/>
          <w:szCs w:val="28"/>
        </w:rPr>
      </w:pPr>
      <w:r w:rsidRPr="003B2FC9">
        <w:rPr>
          <w:rFonts w:ascii="Arial" w:hAnsi="Arial" w:cs="Arial"/>
          <w:bCs/>
          <w:sz w:val="28"/>
          <w:szCs w:val="28"/>
        </w:rPr>
        <w:t>-</w:t>
      </w:r>
      <w:r w:rsidRPr="003B2FC9">
        <w:rPr>
          <w:rFonts w:ascii="Arial" w:hAnsi="Arial" w:cs="Arial"/>
          <w:bCs/>
          <w:sz w:val="28"/>
          <w:szCs w:val="28"/>
        </w:rPr>
        <w:tab/>
        <w:t xml:space="preserve"> собственный капитал гаранта превышает либо равен 10 млрд. рублей на последнюю отчетную дату по данным Информационного агентства Интерфакс:</w:t>
      </w:r>
    </w:p>
    <w:p w14:paraId="5584CF43" w14:textId="745B59DC" w:rsidR="00877292" w:rsidRPr="003B2FC9" w:rsidRDefault="002B2121" w:rsidP="003B2FC9">
      <w:pPr>
        <w:pStyle w:val="Default"/>
        <w:ind w:right="-1" w:firstLine="567"/>
        <w:jc w:val="both"/>
        <w:rPr>
          <w:rFonts w:ascii="Arial" w:hAnsi="Arial" w:cs="Arial"/>
          <w:bCs/>
          <w:sz w:val="28"/>
          <w:szCs w:val="28"/>
        </w:rPr>
      </w:pPr>
      <w:hyperlink r:id="rId7" w:history="1">
        <w:r w:rsidR="00E5409C" w:rsidRPr="003B2FC9">
          <w:rPr>
            <w:rStyle w:val="aa"/>
            <w:rFonts w:ascii="Arial" w:hAnsi="Arial" w:cs="Arial"/>
            <w:bCs/>
            <w:sz w:val="28"/>
            <w:szCs w:val="28"/>
          </w:rPr>
          <w:t>http://www.finmarket.rU/2/bw/rankings.asp</w:t>
        </w:r>
      </w:hyperlink>
      <w:r w:rsidR="00E5409C" w:rsidRPr="003B2FC9">
        <w:rPr>
          <w:rFonts w:ascii="Arial" w:hAnsi="Arial" w:cs="Arial"/>
          <w:bCs/>
          <w:sz w:val="28"/>
          <w:szCs w:val="28"/>
        </w:rPr>
        <w:t>;</w:t>
      </w:r>
    </w:p>
    <w:p w14:paraId="63100EB6" w14:textId="77777777" w:rsidR="00877292" w:rsidRPr="003B2FC9" w:rsidRDefault="00877292" w:rsidP="003B2FC9">
      <w:pPr>
        <w:pStyle w:val="Default"/>
        <w:ind w:right="-1" w:firstLine="567"/>
        <w:jc w:val="both"/>
        <w:rPr>
          <w:rFonts w:ascii="Arial" w:hAnsi="Arial" w:cs="Arial"/>
          <w:bCs/>
          <w:sz w:val="28"/>
          <w:szCs w:val="28"/>
        </w:rPr>
      </w:pPr>
      <w:r w:rsidRPr="003B2FC9">
        <w:rPr>
          <w:rFonts w:ascii="Arial" w:hAnsi="Arial" w:cs="Arial"/>
          <w:bCs/>
          <w:sz w:val="28"/>
          <w:szCs w:val="28"/>
        </w:rPr>
        <w:t>- активы гаранта превышают либо равны 100 млрд. рублей на последнюю отчетную дату</w:t>
      </w:r>
      <w:r w:rsidRPr="003B2FC9">
        <w:rPr>
          <w:rFonts w:ascii="Arial" w:hAnsi="Arial" w:cs="Arial"/>
          <w:bCs/>
          <w:sz w:val="28"/>
          <w:szCs w:val="28"/>
        </w:rPr>
        <w:tab/>
        <w:t>по</w:t>
      </w:r>
      <w:r w:rsidRPr="003B2FC9">
        <w:rPr>
          <w:rFonts w:ascii="Arial" w:hAnsi="Arial" w:cs="Arial"/>
          <w:bCs/>
          <w:sz w:val="28"/>
          <w:szCs w:val="28"/>
        </w:rPr>
        <w:tab/>
        <w:t>данным Информационного агентства</w:t>
      </w:r>
      <w:r w:rsidRPr="003B2FC9">
        <w:rPr>
          <w:rFonts w:ascii="Arial" w:hAnsi="Arial" w:cs="Arial"/>
          <w:bCs/>
          <w:sz w:val="28"/>
          <w:szCs w:val="28"/>
        </w:rPr>
        <w:tab/>
        <w:t>Интерфакс:</w:t>
      </w:r>
    </w:p>
    <w:p w14:paraId="263F5357" w14:textId="675A5E8F" w:rsidR="00E5409C" w:rsidRPr="003B2FC9" w:rsidRDefault="002B2121" w:rsidP="003B2FC9">
      <w:pPr>
        <w:pStyle w:val="Default"/>
        <w:ind w:right="-1" w:firstLine="567"/>
        <w:jc w:val="both"/>
        <w:rPr>
          <w:rFonts w:ascii="Arial" w:hAnsi="Arial" w:cs="Arial"/>
          <w:bCs/>
          <w:sz w:val="28"/>
          <w:szCs w:val="28"/>
        </w:rPr>
      </w:pPr>
      <w:hyperlink r:id="rId8" w:history="1">
        <w:r w:rsidR="00E5409C" w:rsidRPr="003B2FC9">
          <w:rPr>
            <w:rStyle w:val="aa"/>
            <w:rFonts w:ascii="Arial" w:hAnsi="Arial" w:cs="Arial"/>
            <w:bCs/>
            <w:sz w:val="28"/>
            <w:szCs w:val="28"/>
          </w:rPr>
          <w:t>http://www.fmmarket.ru/77bw/rankings.asp</w:t>
        </w:r>
      </w:hyperlink>
      <w:r w:rsidR="00E5409C" w:rsidRPr="003B2FC9">
        <w:rPr>
          <w:rFonts w:ascii="Arial" w:hAnsi="Arial" w:cs="Arial"/>
          <w:bCs/>
          <w:sz w:val="28"/>
          <w:szCs w:val="28"/>
        </w:rPr>
        <w:t>.</w:t>
      </w:r>
    </w:p>
    <w:p w14:paraId="02D0F85A" w14:textId="77777777" w:rsidR="00DA739C" w:rsidRPr="003B2FC9" w:rsidRDefault="00877292" w:rsidP="003B2FC9">
      <w:pPr>
        <w:ind w:right="-1" w:firstLine="567"/>
        <w:rPr>
          <w:rFonts w:ascii="Arial" w:hAnsi="Arial" w:cs="Arial"/>
          <w:sz w:val="28"/>
          <w:szCs w:val="28"/>
        </w:rPr>
      </w:pPr>
      <w:r w:rsidRPr="003B2FC9">
        <w:rPr>
          <w:rFonts w:ascii="Arial" w:hAnsi="Arial" w:cs="Arial"/>
          <w:sz w:val="28"/>
          <w:szCs w:val="28"/>
        </w:rPr>
        <w:tab/>
        <w:t>2. Также устанавливаются следующие требования к гарантам:</w:t>
      </w:r>
    </w:p>
    <w:tbl>
      <w:tblPr>
        <w:tblW w:w="9351" w:type="dxa"/>
        <w:tblLayout w:type="fixed"/>
        <w:tblCellMar>
          <w:left w:w="10" w:type="dxa"/>
          <w:right w:w="10" w:type="dxa"/>
        </w:tblCellMar>
        <w:tblLook w:val="04A0" w:firstRow="1" w:lastRow="0" w:firstColumn="1" w:lastColumn="0" w:noHBand="0" w:noVBand="1"/>
      </w:tblPr>
      <w:tblGrid>
        <w:gridCol w:w="2263"/>
        <w:gridCol w:w="2390"/>
        <w:gridCol w:w="2430"/>
        <w:gridCol w:w="2268"/>
      </w:tblGrid>
      <w:tr w:rsidR="00E5409C" w:rsidRPr="003B2FC9" w14:paraId="02EEEE4E" w14:textId="77777777" w:rsidTr="003B2FC9">
        <w:trPr>
          <w:trHeight w:hRule="exact" w:val="1419"/>
        </w:trPr>
        <w:tc>
          <w:tcPr>
            <w:tcW w:w="2263" w:type="dxa"/>
            <w:tcBorders>
              <w:top w:val="single" w:sz="4" w:space="0" w:color="auto"/>
              <w:left w:val="single" w:sz="4" w:space="0" w:color="auto"/>
            </w:tcBorders>
            <w:shd w:val="clear" w:color="auto" w:fill="FFFFFF"/>
          </w:tcPr>
          <w:p w14:paraId="25D43897" w14:textId="77777777" w:rsidR="0012660F" w:rsidRPr="003B2FC9" w:rsidRDefault="0012660F" w:rsidP="003B2FC9">
            <w:pPr>
              <w:widowControl w:val="0"/>
              <w:spacing w:after="0" w:line="274" w:lineRule="exact"/>
              <w:ind w:right="-1"/>
              <w:jc w:val="center"/>
              <w:rPr>
                <w:rFonts w:ascii="Arial" w:eastAsia="Times New Roman" w:hAnsi="Arial" w:cs="Arial"/>
                <w:b/>
                <w:color w:val="000000"/>
                <w:szCs w:val="24"/>
                <w:lang w:eastAsia="ru-RU" w:bidi="ru-RU"/>
              </w:rPr>
            </w:pPr>
            <w:r w:rsidRPr="003B2FC9">
              <w:rPr>
                <w:rFonts w:ascii="Arial" w:eastAsia="Times New Roman" w:hAnsi="Arial" w:cs="Arial"/>
                <w:b/>
                <w:color w:val="000000"/>
                <w:szCs w:val="24"/>
                <w:lang w:eastAsia="ru-RU" w:bidi="ru-RU"/>
              </w:rPr>
              <w:t>Сумма предоставляемой банковской гарантии</w:t>
            </w:r>
          </w:p>
        </w:tc>
        <w:tc>
          <w:tcPr>
            <w:tcW w:w="2390" w:type="dxa"/>
            <w:tcBorders>
              <w:top w:val="single" w:sz="4" w:space="0" w:color="auto"/>
              <w:left w:val="single" w:sz="4" w:space="0" w:color="auto"/>
            </w:tcBorders>
            <w:shd w:val="clear" w:color="auto" w:fill="FFFFFF"/>
          </w:tcPr>
          <w:p w14:paraId="598BAC8F" w14:textId="77777777" w:rsidR="0012660F" w:rsidRPr="003B2FC9" w:rsidRDefault="0012660F" w:rsidP="003B2FC9">
            <w:pPr>
              <w:widowControl w:val="0"/>
              <w:spacing w:after="0" w:line="274" w:lineRule="exact"/>
              <w:ind w:right="-1" w:hanging="12"/>
              <w:jc w:val="center"/>
              <w:rPr>
                <w:rFonts w:ascii="Arial" w:eastAsia="Times New Roman" w:hAnsi="Arial" w:cs="Arial"/>
                <w:b/>
                <w:color w:val="000000"/>
                <w:szCs w:val="24"/>
                <w:lang w:eastAsia="ru-RU" w:bidi="ru-RU"/>
              </w:rPr>
            </w:pPr>
            <w:r w:rsidRPr="003B2FC9">
              <w:rPr>
                <w:rFonts w:ascii="Arial" w:eastAsia="Times New Roman" w:hAnsi="Arial" w:cs="Arial"/>
                <w:b/>
                <w:color w:val="000000"/>
                <w:szCs w:val="24"/>
                <w:lang w:eastAsia="ru-RU" w:bidi="ru-RU"/>
              </w:rPr>
              <w:t>Минимально допустимая сумма активов гаранта, млрд. рублей</w:t>
            </w:r>
          </w:p>
        </w:tc>
        <w:tc>
          <w:tcPr>
            <w:tcW w:w="2430" w:type="dxa"/>
            <w:tcBorders>
              <w:top w:val="single" w:sz="4" w:space="0" w:color="auto"/>
              <w:left w:val="single" w:sz="4" w:space="0" w:color="auto"/>
            </w:tcBorders>
            <w:shd w:val="clear" w:color="auto" w:fill="FFFFFF"/>
          </w:tcPr>
          <w:p w14:paraId="5E67C12A" w14:textId="77777777" w:rsidR="0012660F" w:rsidRPr="003B2FC9" w:rsidRDefault="0012660F" w:rsidP="003B2FC9">
            <w:pPr>
              <w:widowControl w:val="0"/>
              <w:spacing w:after="0" w:line="274" w:lineRule="exact"/>
              <w:ind w:right="-1"/>
              <w:jc w:val="center"/>
              <w:rPr>
                <w:rFonts w:ascii="Arial" w:eastAsia="Times New Roman" w:hAnsi="Arial" w:cs="Arial"/>
                <w:b/>
                <w:color w:val="000000"/>
                <w:szCs w:val="24"/>
                <w:lang w:eastAsia="ru-RU" w:bidi="ru-RU"/>
              </w:rPr>
            </w:pPr>
            <w:r w:rsidRPr="003B2FC9">
              <w:rPr>
                <w:rFonts w:ascii="Arial" w:eastAsia="Times New Roman" w:hAnsi="Arial" w:cs="Arial"/>
                <w:b/>
                <w:color w:val="000000"/>
                <w:szCs w:val="24"/>
                <w:lang w:eastAsia="ru-RU" w:bidi="ru-RU"/>
              </w:rPr>
              <w:t>Минимально допустимая сумма собственного капитала, млрд. рублей</w:t>
            </w:r>
          </w:p>
        </w:tc>
        <w:tc>
          <w:tcPr>
            <w:tcW w:w="2268" w:type="dxa"/>
            <w:tcBorders>
              <w:top w:val="single" w:sz="4" w:space="0" w:color="auto"/>
              <w:left w:val="single" w:sz="4" w:space="0" w:color="auto"/>
              <w:right w:val="single" w:sz="4" w:space="0" w:color="auto"/>
            </w:tcBorders>
            <w:shd w:val="clear" w:color="auto" w:fill="FFFFFF"/>
          </w:tcPr>
          <w:p w14:paraId="4D6A5295" w14:textId="77777777" w:rsidR="0012660F" w:rsidRPr="003B2FC9" w:rsidRDefault="0012660F" w:rsidP="003B2FC9">
            <w:pPr>
              <w:widowControl w:val="0"/>
              <w:spacing w:after="0" w:line="269" w:lineRule="exact"/>
              <w:ind w:right="-1"/>
              <w:jc w:val="center"/>
              <w:rPr>
                <w:rFonts w:ascii="Arial" w:eastAsia="Times New Roman" w:hAnsi="Arial" w:cs="Arial"/>
                <w:b/>
                <w:color w:val="000000"/>
                <w:szCs w:val="24"/>
                <w:lang w:eastAsia="ru-RU" w:bidi="ru-RU"/>
              </w:rPr>
            </w:pPr>
            <w:r w:rsidRPr="003B2FC9">
              <w:rPr>
                <w:rFonts w:ascii="Arial" w:eastAsia="Times New Roman" w:hAnsi="Arial" w:cs="Arial"/>
                <w:b/>
                <w:color w:val="000000"/>
                <w:szCs w:val="24"/>
                <w:lang w:eastAsia="ru-RU" w:bidi="ru-RU"/>
              </w:rPr>
              <w:t>Необходимость применения критерия наличия кредитного рейтинга</w:t>
            </w:r>
          </w:p>
        </w:tc>
      </w:tr>
      <w:tr w:rsidR="0012660F" w:rsidRPr="003B2FC9" w14:paraId="582AEB2D" w14:textId="77777777" w:rsidTr="00845EB5">
        <w:trPr>
          <w:trHeight w:hRule="exact" w:val="717"/>
        </w:trPr>
        <w:tc>
          <w:tcPr>
            <w:tcW w:w="2263" w:type="dxa"/>
            <w:tcBorders>
              <w:top w:val="single" w:sz="4" w:space="0" w:color="auto"/>
              <w:left w:val="single" w:sz="4" w:space="0" w:color="auto"/>
            </w:tcBorders>
            <w:shd w:val="clear" w:color="auto" w:fill="FFFFFF"/>
          </w:tcPr>
          <w:p w14:paraId="2338E773" w14:textId="7093D9C2" w:rsidR="0012660F" w:rsidRPr="003B2FC9" w:rsidRDefault="0012660F" w:rsidP="003B2FC9">
            <w:pPr>
              <w:widowControl w:val="0"/>
              <w:spacing w:after="0" w:line="274"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до 50 млн.</w:t>
            </w:r>
            <w:r w:rsidR="003B2FC9">
              <w:rPr>
                <w:rFonts w:ascii="Arial" w:eastAsia="Times New Roman" w:hAnsi="Arial" w:cs="Arial"/>
                <w:color w:val="000000"/>
                <w:szCs w:val="24"/>
                <w:lang w:eastAsia="ru-RU" w:bidi="ru-RU"/>
              </w:rPr>
              <w:t xml:space="preserve"> </w:t>
            </w:r>
            <w:r w:rsidRPr="003B2FC9">
              <w:rPr>
                <w:rFonts w:ascii="Arial" w:eastAsia="Times New Roman" w:hAnsi="Arial" w:cs="Arial"/>
                <w:color w:val="000000"/>
                <w:szCs w:val="24"/>
                <w:lang w:eastAsia="ru-RU" w:bidi="ru-RU"/>
              </w:rPr>
              <w:t>рублей (включительно)</w:t>
            </w:r>
          </w:p>
        </w:tc>
        <w:tc>
          <w:tcPr>
            <w:tcW w:w="2390" w:type="dxa"/>
            <w:tcBorders>
              <w:top w:val="single" w:sz="4" w:space="0" w:color="auto"/>
              <w:left w:val="single" w:sz="4" w:space="0" w:color="auto"/>
            </w:tcBorders>
            <w:shd w:val="clear" w:color="auto" w:fill="FFFFFF"/>
          </w:tcPr>
          <w:p w14:paraId="5913FAB3" w14:textId="03A72571"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50</w:t>
            </w:r>
          </w:p>
        </w:tc>
        <w:tc>
          <w:tcPr>
            <w:tcW w:w="2430" w:type="dxa"/>
            <w:tcBorders>
              <w:top w:val="single" w:sz="4" w:space="0" w:color="auto"/>
              <w:left w:val="single" w:sz="4" w:space="0" w:color="auto"/>
            </w:tcBorders>
            <w:shd w:val="clear" w:color="auto" w:fill="FFFFFF"/>
          </w:tcPr>
          <w:p w14:paraId="6E85804A" w14:textId="77777777"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5</w:t>
            </w:r>
          </w:p>
        </w:tc>
        <w:tc>
          <w:tcPr>
            <w:tcW w:w="2268" w:type="dxa"/>
            <w:tcBorders>
              <w:top w:val="single" w:sz="4" w:space="0" w:color="auto"/>
              <w:left w:val="single" w:sz="4" w:space="0" w:color="auto"/>
              <w:right w:val="single" w:sz="4" w:space="0" w:color="auto"/>
            </w:tcBorders>
            <w:shd w:val="clear" w:color="auto" w:fill="FFFFFF"/>
          </w:tcPr>
          <w:p w14:paraId="129779DE" w14:textId="77777777" w:rsidR="0012660F" w:rsidRPr="003B2FC9" w:rsidRDefault="0012660F" w:rsidP="003B2FC9">
            <w:pPr>
              <w:widowControl w:val="0"/>
              <w:spacing w:after="0" w:line="274"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Критерий не применяется</w:t>
            </w:r>
          </w:p>
        </w:tc>
      </w:tr>
      <w:tr w:rsidR="0012660F" w:rsidRPr="003B2FC9" w14:paraId="76536C35" w14:textId="77777777" w:rsidTr="00845EB5">
        <w:trPr>
          <w:trHeight w:hRule="exact" w:val="1138"/>
        </w:trPr>
        <w:tc>
          <w:tcPr>
            <w:tcW w:w="2263" w:type="dxa"/>
            <w:tcBorders>
              <w:top w:val="single" w:sz="4" w:space="0" w:color="auto"/>
              <w:left w:val="single" w:sz="4" w:space="0" w:color="auto"/>
            </w:tcBorders>
            <w:shd w:val="clear" w:color="auto" w:fill="FFFFFF"/>
            <w:vAlign w:val="bottom"/>
          </w:tcPr>
          <w:p w14:paraId="018CF9AA" w14:textId="77777777" w:rsidR="0012660F" w:rsidRPr="003B2FC9" w:rsidRDefault="0012660F" w:rsidP="003B2FC9">
            <w:pPr>
              <w:widowControl w:val="0"/>
              <w:spacing w:after="0" w:line="274"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свыше 50 млн. рублей и до 300 млн. рублей (включительно)</w:t>
            </w:r>
          </w:p>
        </w:tc>
        <w:tc>
          <w:tcPr>
            <w:tcW w:w="2390" w:type="dxa"/>
            <w:tcBorders>
              <w:top w:val="single" w:sz="4" w:space="0" w:color="auto"/>
              <w:left w:val="single" w:sz="4" w:space="0" w:color="auto"/>
            </w:tcBorders>
            <w:shd w:val="clear" w:color="auto" w:fill="FFFFFF"/>
          </w:tcPr>
          <w:p w14:paraId="185299D8" w14:textId="77777777"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100</w:t>
            </w:r>
          </w:p>
        </w:tc>
        <w:tc>
          <w:tcPr>
            <w:tcW w:w="2430" w:type="dxa"/>
            <w:tcBorders>
              <w:top w:val="single" w:sz="4" w:space="0" w:color="auto"/>
              <w:left w:val="single" w:sz="4" w:space="0" w:color="auto"/>
            </w:tcBorders>
            <w:shd w:val="clear" w:color="auto" w:fill="FFFFFF"/>
          </w:tcPr>
          <w:p w14:paraId="33E4B7F5" w14:textId="77777777"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10</w:t>
            </w:r>
          </w:p>
        </w:tc>
        <w:tc>
          <w:tcPr>
            <w:tcW w:w="2268" w:type="dxa"/>
            <w:tcBorders>
              <w:top w:val="single" w:sz="4" w:space="0" w:color="auto"/>
              <w:left w:val="single" w:sz="4" w:space="0" w:color="auto"/>
              <w:right w:val="single" w:sz="4" w:space="0" w:color="auto"/>
            </w:tcBorders>
            <w:shd w:val="clear" w:color="auto" w:fill="FFFFFF"/>
          </w:tcPr>
          <w:p w14:paraId="6871F1BA" w14:textId="77777777" w:rsidR="0012660F" w:rsidRPr="003B2FC9" w:rsidRDefault="0012660F" w:rsidP="003B2FC9">
            <w:pPr>
              <w:widowControl w:val="0"/>
              <w:spacing w:after="0" w:line="274"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Критерий не применяется</w:t>
            </w:r>
          </w:p>
        </w:tc>
      </w:tr>
      <w:tr w:rsidR="00E5409C" w:rsidRPr="003B2FC9" w14:paraId="2D0418B8" w14:textId="77777777" w:rsidTr="003B2FC9">
        <w:trPr>
          <w:trHeight w:hRule="exact" w:val="1109"/>
        </w:trPr>
        <w:tc>
          <w:tcPr>
            <w:tcW w:w="2263" w:type="dxa"/>
            <w:tcBorders>
              <w:top w:val="single" w:sz="4" w:space="0" w:color="auto"/>
              <w:left w:val="single" w:sz="4" w:space="0" w:color="auto"/>
              <w:bottom w:val="single" w:sz="4" w:space="0" w:color="auto"/>
            </w:tcBorders>
            <w:shd w:val="clear" w:color="auto" w:fill="FFFFFF"/>
            <w:vAlign w:val="bottom"/>
          </w:tcPr>
          <w:p w14:paraId="796B2A88" w14:textId="77777777" w:rsidR="0012660F" w:rsidRPr="003B2FC9" w:rsidRDefault="0012660F" w:rsidP="003B2FC9">
            <w:pPr>
              <w:widowControl w:val="0"/>
              <w:spacing w:after="0" w:line="274"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lastRenderedPageBreak/>
              <w:t>свыше 300 млн. рублей и до 700 млн. рублей (включительно)</w:t>
            </w:r>
          </w:p>
        </w:tc>
        <w:tc>
          <w:tcPr>
            <w:tcW w:w="2390" w:type="dxa"/>
            <w:tcBorders>
              <w:top w:val="single" w:sz="4" w:space="0" w:color="auto"/>
              <w:left w:val="single" w:sz="4" w:space="0" w:color="auto"/>
              <w:bottom w:val="single" w:sz="4" w:space="0" w:color="auto"/>
            </w:tcBorders>
            <w:shd w:val="clear" w:color="auto" w:fill="FFFFFF"/>
          </w:tcPr>
          <w:p w14:paraId="1F4B9839" w14:textId="77777777"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100</w:t>
            </w:r>
          </w:p>
        </w:tc>
        <w:tc>
          <w:tcPr>
            <w:tcW w:w="2430" w:type="dxa"/>
            <w:tcBorders>
              <w:top w:val="single" w:sz="4" w:space="0" w:color="auto"/>
              <w:left w:val="single" w:sz="4" w:space="0" w:color="auto"/>
              <w:bottom w:val="single" w:sz="4" w:space="0" w:color="auto"/>
            </w:tcBorders>
            <w:shd w:val="clear" w:color="auto" w:fill="FFFFFF"/>
          </w:tcPr>
          <w:p w14:paraId="321B7D14" w14:textId="77777777"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39A2ED9" w14:textId="77777777" w:rsidR="0012660F" w:rsidRPr="003B2FC9" w:rsidRDefault="0012660F" w:rsidP="003B2FC9">
            <w:pPr>
              <w:widowControl w:val="0"/>
              <w:spacing w:after="0" w:line="220" w:lineRule="exact"/>
              <w:ind w:right="-1"/>
              <w:jc w:val="center"/>
              <w:rPr>
                <w:rFonts w:ascii="Arial" w:eastAsia="Times New Roman" w:hAnsi="Arial" w:cs="Arial"/>
                <w:color w:val="000000"/>
                <w:szCs w:val="24"/>
                <w:lang w:eastAsia="ru-RU" w:bidi="ru-RU"/>
              </w:rPr>
            </w:pPr>
            <w:r w:rsidRPr="003B2FC9">
              <w:rPr>
                <w:rFonts w:ascii="Arial" w:eastAsia="Times New Roman" w:hAnsi="Arial" w:cs="Arial"/>
                <w:color w:val="000000"/>
                <w:szCs w:val="24"/>
                <w:lang w:eastAsia="ru-RU" w:bidi="ru-RU"/>
              </w:rPr>
              <w:t>Критерий применяется</w:t>
            </w:r>
          </w:p>
        </w:tc>
      </w:tr>
    </w:tbl>
    <w:p w14:paraId="7CAF7F23" w14:textId="77777777" w:rsidR="00E5409C" w:rsidRPr="003B2FC9" w:rsidRDefault="00E5409C" w:rsidP="003B2FC9">
      <w:pPr>
        <w:spacing w:after="0" w:line="240" w:lineRule="auto"/>
        <w:ind w:right="-1" w:firstLine="567"/>
        <w:jc w:val="both"/>
        <w:rPr>
          <w:rFonts w:ascii="Arial" w:hAnsi="Arial" w:cs="Arial"/>
          <w:sz w:val="28"/>
          <w:szCs w:val="28"/>
        </w:rPr>
      </w:pPr>
    </w:p>
    <w:p w14:paraId="3C7A1A04" w14:textId="4D1A1549" w:rsidR="0012660F" w:rsidRPr="003B2FC9" w:rsidRDefault="0012660F" w:rsidP="003B2FC9">
      <w:pPr>
        <w:spacing w:after="0" w:line="240" w:lineRule="auto"/>
        <w:ind w:right="-1" w:firstLine="567"/>
        <w:jc w:val="both"/>
        <w:rPr>
          <w:rFonts w:ascii="Arial" w:hAnsi="Arial" w:cs="Arial"/>
          <w:sz w:val="28"/>
          <w:szCs w:val="28"/>
        </w:rPr>
      </w:pPr>
      <w:r w:rsidRPr="003B2FC9">
        <w:rPr>
          <w:rFonts w:ascii="Arial" w:hAnsi="Arial" w:cs="Arial"/>
          <w:sz w:val="28"/>
          <w:szCs w:val="28"/>
        </w:rPr>
        <w:t>При этом, если в обеспечение обязательств по одному соглашению о гранте предоставляется несколько банковских гарантий, то:</w:t>
      </w:r>
    </w:p>
    <w:p w14:paraId="7667D10B" w14:textId="65CB5275" w:rsidR="0012660F" w:rsidRPr="003B2FC9" w:rsidRDefault="0012660F" w:rsidP="003B2FC9">
      <w:pPr>
        <w:spacing w:after="0" w:line="240" w:lineRule="auto"/>
        <w:ind w:right="-1" w:firstLine="567"/>
        <w:jc w:val="both"/>
        <w:rPr>
          <w:rFonts w:ascii="Arial" w:hAnsi="Arial" w:cs="Arial"/>
          <w:sz w:val="28"/>
          <w:szCs w:val="28"/>
        </w:rPr>
      </w:pPr>
      <w:r w:rsidRPr="003B2FC9">
        <w:rPr>
          <w:rFonts w:ascii="Arial" w:hAnsi="Arial" w:cs="Arial"/>
          <w:sz w:val="28"/>
          <w:szCs w:val="28"/>
        </w:rPr>
        <w:t>-</w:t>
      </w:r>
      <w:r w:rsidRPr="003B2FC9">
        <w:rPr>
          <w:rFonts w:ascii="Arial" w:hAnsi="Arial" w:cs="Arial"/>
          <w:sz w:val="28"/>
          <w:szCs w:val="28"/>
        </w:rPr>
        <w:tab/>
        <w:t xml:space="preserve"> гарантом для каждо</w:t>
      </w:r>
      <w:r w:rsidR="00E5409C" w:rsidRPr="003B2FC9">
        <w:rPr>
          <w:rFonts w:ascii="Arial" w:hAnsi="Arial" w:cs="Arial"/>
          <w:sz w:val="28"/>
          <w:szCs w:val="28"/>
        </w:rPr>
        <w:t>й</w:t>
      </w:r>
      <w:r w:rsidRPr="003B2FC9">
        <w:rPr>
          <w:rFonts w:ascii="Arial" w:hAnsi="Arial" w:cs="Arial"/>
          <w:sz w:val="28"/>
          <w:szCs w:val="28"/>
        </w:rPr>
        <w:t xml:space="preserve"> гаранти</w:t>
      </w:r>
      <w:r w:rsidR="00E5409C" w:rsidRPr="003B2FC9">
        <w:rPr>
          <w:rFonts w:ascii="Arial" w:hAnsi="Arial" w:cs="Arial"/>
          <w:sz w:val="28"/>
          <w:szCs w:val="28"/>
        </w:rPr>
        <w:t xml:space="preserve">и </w:t>
      </w:r>
      <w:r w:rsidRPr="003B2FC9">
        <w:rPr>
          <w:rFonts w:ascii="Arial" w:hAnsi="Arial" w:cs="Arial"/>
          <w:sz w:val="28"/>
          <w:szCs w:val="28"/>
        </w:rPr>
        <w:t>может выступать только одна кредитная организация;</w:t>
      </w:r>
    </w:p>
    <w:p w14:paraId="25C15563" w14:textId="7658F094" w:rsidR="0012660F" w:rsidRPr="003B2FC9" w:rsidRDefault="0012660F" w:rsidP="003B2FC9">
      <w:pPr>
        <w:spacing w:after="0" w:line="240" w:lineRule="auto"/>
        <w:ind w:right="-1" w:firstLine="567"/>
        <w:jc w:val="both"/>
        <w:rPr>
          <w:rFonts w:ascii="Arial" w:hAnsi="Arial" w:cs="Arial"/>
          <w:sz w:val="28"/>
          <w:szCs w:val="28"/>
        </w:rPr>
      </w:pPr>
      <w:r w:rsidRPr="003B2FC9">
        <w:rPr>
          <w:rFonts w:ascii="Arial" w:hAnsi="Arial" w:cs="Arial"/>
          <w:sz w:val="28"/>
          <w:szCs w:val="28"/>
        </w:rPr>
        <w:t>-</w:t>
      </w:r>
      <w:r w:rsidRPr="003B2FC9">
        <w:rPr>
          <w:rFonts w:ascii="Arial" w:hAnsi="Arial" w:cs="Arial"/>
          <w:sz w:val="28"/>
          <w:szCs w:val="28"/>
        </w:rPr>
        <w:tab/>
        <w:t xml:space="preserve"> для целей определения требований к гаранту в качестве суммы предоставляемой банковской гарантии берется общая сумма обязательств банка по всем действующим банковским гарантиям, выданным в обеспечение обязательств по данному </w:t>
      </w:r>
      <w:r w:rsidR="00E5409C" w:rsidRPr="003B2FC9">
        <w:rPr>
          <w:rFonts w:ascii="Arial" w:hAnsi="Arial" w:cs="Arial"/>
          <w:sz w:val="28"/>
          <w:szCs w:val="28"/>
        </w:rPr>
        <w:t>соглашению о гранте</w:t>
      </w:r>
      <w:r w:rsidRPr="003B2FC9">
        <w:rPr>
          <w:rFonts w:ascii="Arial" w:hAnsi="Arial" w:cs="Arial"/>
          <w:sz w:val="28"/>
          <w:szCs w:val="28"/>
        </w:rPr>
        <w:t xml:space="preserve">. </w:t>
      </w:r>
    </w:p>
    <w:p w14:paraId="04F56D5E" w14:textId="77777777" w:rsidR="0012660F" w:rsidRPr="003B2FC9" w:rsidRDefault="0012660F" w:rsidP="003B2FC9">
      <w:pPr>
        <w:spacing w:after="0" w:line="240" w:lineRule="auto"/>
        <w:ind w:right="-1" w:firstLine="567"/>
        <w:jc w:val="both"/>
        <w:rPr>
          <w:rFonts w:ascii="Arial" w:hAnsi="Arial" w:cs="Arial"/>
          <w:sz w:val="28"/>
          <w:szCs w:val="28"/>
        </w:rPr>
      </w:pPr>
    </w:p>
    <w:p w14:paraId="6E33BC16" w14:textId="77777777" w:rsidR="00845EB5" w:rsidRDefault="0012660F" w:rsidP="003B2FC9">
      <w:pPr>
        <w:widowControl w:val="0"/>
        <w:tabs>
          <w:tab w:val="left" w:pos="840"/>
        </w:tabs>
        <w:ind w:right="-1" w:firstLine="567"/>
        <w:jc w:val="both"/>
        <w:rPr>
          <w:rFonts w:ascii="Arial" w:hAnsi="Arial" w:cs="Arial"/>
          <w:sz w:val="28"/>
          <w:szCs w:val="28"/>
        </w:rPr>
      </w:pPr>
      <w:r w:rsidRPr="003B2FC9">
        <w:rPr>
          <w:rFonts w:ascii="Arial" w:hAnsi="Arial" w:cs="Arial"/>
          <w:sz w:val="28"/>
          <w:szCs w:val="28"/>
        </w:rPr>
        <w:t xml:space="preserve">Требование по наличию кредитного рейтинга заключается в наличии  </w:t>
      </w:r>
    </w:p>
    <w:p w14:paraId="56715DAE" w14:textId="0491F369" w:rsidR="0012660F" w:rsidRPr="003B2FC9" w:rsidRDefault="0012660F" w:rsidP="003B2FC9">
      <w:pPr>
        <w:widowControl w:val="0"/>
        <w:tabs>
          <w:tab w:val="left" w:pos="840"/>
        </w:tabs>
        <w:ind w:right="-1" w:firstLine="567"/>
        <w:jc w:val="both"/>
        <w:rPr>
          <w:rFonts w:ascii="Arial" w:hAnsi="Arial" w:cs="Arial"/>
          <w:sz w:val="28"/>
          <w:szCs w:val="28"/>
        </w:rPr>
      </w:pPr>
      <w:r w:rsidRPr="003B2FC9">
        <w:rPr>
          <w:rFonts w:ascii="Arial" w:hAnsi="Arial" w:cs="Arial"/>
          <w:sz w:val="28"/>
          <w:szCs w:val="28"/>
        </w:rPr>
        <w:t xml:space="preserve">- рейтинга по национальной шкале аккредитованных Банком России рейтинговых агентств АО «Эксперт РА» и/или Аналитическое Кредитное Рейтинговое Агентство (АКРА) не ниже </w:t>
      </w:r>
      <w:proofErr w:type="spellStart"/>
      <w:r w:rsidRPr="003B2FC9">
        <w:rPr>
          <w:rFonts w:ascii="Arial" w:hAnsi="Arial" w:cs="Arial"/>
          <w:sz w:val="28"/>
          <w:szCs w:val="28"/>
          <w:lang w:val="en-US"/>
        </w:rPr>
        <w:t>ruB</w:t>
      </w:r>
      <w:proofErr w:type="spellEnd"/>
      <w:r w:rsidRPr="003B2FC9">
        <w:rPr>
          <w:rFonts w:ascii="Arial" w:hAnsi="Arial" w:cs="Arial"/>
          <w:sz w:val="28"/>
          <w:szCs w:val="28"/>
        </w:rPr>
        <w:t xml:space="preserve">- и </w:t>
      </w:r>
      <w:r w:rsidRPr="003B2FC9">
        <w:rPr>
          <w:rFonts w:ascii="Arial" w:hAnsi="Arial" w:cs="Arial"/>
          <w:sz w:val="28"/>
          <w:szCs w:val="28"/>
          <w:lang w:val="en-US"/>
        </w:rPr>
        <w:t>B</w:t>
      </w:r>
      <w:r w:rsidRPr="003B2FC9">
        <w:rPr>
          <w:rFonts w:ascii="Arial" w:hAnsi="Arial" w:cs="Arial"/>
          <w:sz w:val="28"/>
          <w:szCs w:val="28"/>
        </w:rPr>
        <w:t>- (</w:t>
      </w:r>
      <w:r w:rsidRPr="003B2FC9">
        <w:rPr>
          <w:rFonts w:ascii="Arial" w:hAnsi="Arial" w:cs="Arial"/>
          <w:sz w:val="28"/>
          <w:szCs w:val="28"/>
          <w:lang w:val="en-US"/>
        </w:rPr>
        <w:t>RU</w:t>
      </w:r>
      <w:r w:rsidRPr="003B2FC9">
        <w:rPr>
          <w:rFonts w:ascii="Arial" w:hAnsi="Arial" w:cs="Arial"/>
          <w:sz w:val="28"/>
          <w:szCs w:val="28"/>
        </w:rPr>
        <w:t xml:space="preserve">) соответственно </w:t>
      </w:r>
    </w:p>
    <w:p w14:paraId="5623AE55" w14:textId="77777777" w:rsidR="0012660F" w:rsidRPr="003B2FC9" w:rsidRDefault="0012660F" w:rsidP="003B2FC9">
      <w:pPr>
        <w:widowControl w:val="0"/>
        <w:tabs>
          <w:tab w:val="left" w:pos="840"/>
        </w:tabs>
        <w:ind w:right="-1" w:firstLine="567"/>
        <w:jc w:val="both"/>
        <w:rPr>
          <w:rFonts w:ascii="Arial" w:hAnsi="Arial" w:cs="Arial"/>
          <w:sz w:val="28"/>
          <w:szCs w:val="28"/>
        </w:rPr>
      </w:pPr>
      <w:r w:rsidRPr="003B2FC9">
        <w:rPr>
          <w:rFonts w:ascii="Arial" w:hAnsi="Arial" w:cs="Arial"/>
          <w:sz w:val="28"/>
          <w:szCs w:val="28"/>
        </w:rPr>
        <w:t>и/или</w:t>
      </w:r>
    </w:p>
    <w:p w14:paraId="2724834E" w14:textId="0EE250D8" w:rsidR="0012660F" w:rsidRPr="003B2FC9" w:rsidRDefault="0012660F" w:rsidP="00845EB5">
      <w:pPr>
        <w:widowControl w:val="0"/>
        <w:tabs>
          <w:tab w:val="left" w:pos="840"/>
        </w:tabs>
        <w:ind w:right="-1" w:firstLine="567"/>
        <w:jc w:val="both"/>
        <w:rPr>
          <w:rFonts w:ascii="Arial" w:hAnsi="Arial" w:cs="Arial"/>
          <w:sz w:val="28"/>
          <w:szCs w:val="28"/>
        </w:rPr>
      </w:pPr>
      <w:r w:rsidRPr="003B2FC9">
        <w:rPr>
          <w:rFonts w:ascii="Arial" w:hAnsi="Arial" w:cs="Arial"/>
          <w:sz w:val="28"/>
          <w:szCs w:val="28"/>
        </w:rPr>
        <w:t xml:space="preserve"> - долгосрочного кредитного рейтинга по международной шкале, присвоенного как минимум одним из следующих рейтинговых агентств: </w:t>
      </w:r>
      <w:proofErr w:type="spellStart"/>
      <w:r w:rsidRPr="003B2FC9">
        <w:rPr>
          <w:rFonts w:ascii="Arial" w:hAnsi="Arial" w:cs="Arial"/>
          <w:sz w:val="28"/>
          <w:szCs w:val="28"/>
        </w:rPr>
        <w:t>Standard&amp;Poor’s</w:t>
      </w:r>
      <w:proofErr w:type="spellEnd"/>
      <w:r w:rsidRPr="003B2FC9">
        <w:rPr>
          <w:rFonts w:ascii="Arial" w:hAnsi="Arial" w:cs="Arial"/>
          <w:sz w:val="28"/>
          <w:szCs w:val="28"/>
        </w:rPr>
        <w:t xml:space="preserve">, </w:t>
      </w:r>
      <w:proofErr w:type="spellStart"/>
      <w:r w:rsidRPr="003B2FC9">
        <w:rPr>
          <w:rFonts w:ascii="Arial" w:hAnsi="Arial" w:cs="Arial"/>
          <w:sz w:val="28"/>
          <w:szCs w:val="28"/>
        </w:rPr>
        <w:t>Moody’s</w:t>
      </w:r>
      <w:proofErr w:type="spellEnd"/>
      <w:r w:rsidRPr="003B2FC9">
        <w:rPr>
          <w:rFonts w:ascii="Arial" w:hAnsi="Arial" w:cs="Arial"/>
          <w:sz w:val="28"/>
          <w:szCs w:val="28"/>
        </w:rPr>
        <w:t xml:space="preserve"> или </w:t>
      </w:r>
      <w:proofErr w:type="spellStart"/>
      <w:r w:rsidRPr="003B2FC9">
        <w:rPr>
          <w:rFonts w:ascii="Arial" w:hAnsi="Arial" w:cs="Arial"/>
          <w:sz w:val="28"/>
          <w:szCs w:val="28"/>
        </w:rPr>
        <w:t>Fitch</w:t>
      </w:r>
      <w:proofErr w:type="spellEnd"/>
      <w:r w:rsidRPr="003B2FC9">
        <w:rPr>
          <w:rFonts w:ascii="Arial" w:hAnsi="Arial" w:cs="Arial"/>
          <w:sz w:val="28"/>
          <w:szCs w:val="28"/>
        </w:rPr>
        <w:t xml:space="preserve"> </w:t>
      </w:r>
      <w:proofErr w:type="spellStart"/>
      <w:r w:rsidRPr="003B2FC9">
        <w:rPr>
          <w:rFonts w:ascii="Arial" w:hAnsi="Arial" w:cs="Arial"/>
          <w:sz w:val="28"/>
          <w:szCs w:val="28"/>
        </w:rPr>
        <w:t>Ratings</w:t>
      </w:r>
      <w:proofErr w:type="spellEnd"/>
      <w:r w:rsidRPr="003B2FC9">
        <w:rPr>
          <w:rFonts w:ascii="Arial" w:hAnsi="Arial" w:cs="Arial"/>
          <w:sz w:val="28"/>
          <w:szCs w:val="28"/>
        </w:rPr>
        <w:t xml:space="preserve">. Кредитные рейтинги могут быть проверены на сайтах рейтинговых агентств: </w:t>
      </w:r>
      <w:hyperlink r:id="rId9" w:history="1">
        <w:r w:rsidRPr="003B2FC9">
          <w:rPr>
            <w:rFonts w:ascii="Arial" w:hAnsi="Arial" w:cs="Arial"/>
            <w:color w:val="0563C1" w:themeColor="hyperlink"/>
            <w:sz w:val="28"/>
            <w:szCs w:val="28"/>
            <w:u w:val="single"/>
          </w:rPr>
          <w:t>http://www.fitchratings.ru/</w:t>
        </w:r>
      </w:hyperlink>
      <w:r w:rsidRPr="003B2FC9">
        <w:rPr>
          <w:rFonts w:ascii="Arial" w:hAnsi="Arial" w:cs="Arial"/>
          <w:sz w:val="28"/>
          <w:szCs w:val="28"/>
        </w:rPr>
        <w:t>;</w:t>
      </w:r>
      <w:r w:rsidR="00845EB5">
        <w:rPr>
          <w:rFonts w:ascii="Arial" w:hAnsi="Arial" w:cs="Arial"/>
          <w:sz w:val="28"/>
          <w:szCs w:val="28"/>
        </w:rPr>
        <w:t xml:space="preserve"> </w:t>
      </w:r>
      <w:hyperlink r:id="rId10" w:history="1">
        <w:r w:rsidR="00845EB5" w:rsidRPr="00876797">
          <w:rPr>
            <w:rStyle w:val="aa"/>
            <w:rFonts w:ascii="Arial" w:hAnsi="Arial" w:cs="Arial"/>
            <w:sz w:val="28"/>
            <w:szCs w:val="28"/>
          </w:rPr>
          <w:t>http://www.moodys.com/pages/default_ee.aspx</w:t>
        </w:r>
      </w:hyperlink>
      <w:r w:rsidRPr="003B2FC9">
        <w:rPr>
          <w:rFonts w:ascii="Arial" w:hAnsi="Arial" w:cs="Arial"/>
          <w:sz w:val="28"/>
          <w:szCs w:val="28"/>
        </w:rPr>
        <w:t>;</w:t>
      </w:r>
      <w:r w:rsidR="00845EB5">
        <w:rPr>
          <w:rFonts w:ascii="Arial" w:hAnsi="Arial" w:cs="Arial"/>
          <w:sz w:val="28"/>
          <w:szCs w:val="28"/>
        </w:rPr>
        <w:t xml:space="preserve"> </w:t>
      </w:r>
      <w:hyperlink r:id="rId11" w:history="1">
        <w:r w:rsidR="00845EB5" w:rsidRPr="00876797">
          <w:rPr>
            <w:rStyle w:val="aa"/>
            <w:rFonts w:ascii="Arial" w:hAnsi="Arial" w:cs="Arial"/>
            <w:sz w:val="28"/>
            <w:szCs w:val="28"/>
          </w:rPr>
          <w:t>http://www.standardandpoors.ru/</w:t>
        </w:r>
      </w:hyperlink>
      <w:r w:rsidR="00845EB5">
        <w:rPr>
          <w:rFonts w:ascii="Arial" w:hAnsi="Arial" w:cs="Arial"/>
          <w:sz w:val="28"/>
          <w:szCs w:val="28"/>
        </w:rPr>
        <w:t xml:space="preserve"> </w:t>
      </w:r>
      <w:r w:rsidRPr="003B2FC9">
        <w:rPr>
          <w:rFonts w:ascii="Arial" w:hAnsi="Arial" w:cs="Arial"/>
          <w:sz w:val="28"/>
          <w:szCs w:val="28"/>
        </w:rPr>
        <w:t xml:space="preserve">или в карточке банка на сайте ИА </w:t>
      </w:r>
      <w:proofErr w:type="spellStart"/>
      <w:r w:rsidRPr="003B2FC9">
        <w:rPr>
          <w:rFonts w:ascii="Arial" w:hAnsi="Arial" w:cs="Arial"/>
          <w:sz w:val="28"/>
          <w:szCs w:val="28"/>
        </w:rPr>
        <w:t>Финмаркет</w:t>
      </w:r>
      <w:proofErr w:type="spellEnd"/>
      <w:r w:rsidRPr="003B2FC9">
        <w:rPr>
          <w:rFonts w:ascii="Arial" w:hAnsi="Arial" w:cs="Arial"/>
          <w:sz w:val="28"/>
          <w:szCs w:val="28"/>
        </w:rPr>
        <w:t xml:space="preserve">: </w:t>
      </w:r>
      <w:hyperlink r:id="rId12" w:history="1">
        <w:r w:rsidRPr="003B2FC9">
          <w:rPr>
            <w:rFonts w:ascii="Arial" w:hAnsi="Arial" w:cs="Arial"/>
            <w:color w:val="0563C1" w:themeColor="hyperlink"/>
            <w:sz w:val="28"/>
            <w:szCs w:val="28"/>
            <w:u w:val="single"/>
          </w:rPr>
          <w:t>http://www.finmarket.ru/z/els/ank_orgind.asp</w:t>
        </w:r>
      </w:hyperlink>
      <w:r w:rsidRPr="003B2FC9">
        <w:rPr>
          <w:rFonts w:ascii="Arial" w:hAnsi="Arial" w:cs="Arial"/>
          <w:sz w:val="28"/>
          <w:szCs w:val="28"/>
        </w:rPr>
        <w:t>.</w:t>
      </w:r>
    </w:p>
    <w:p w14:paraId="04A20F9C" w14:textId="0F137210" w:rsidR="00493EDF" w:rsidRPr="003B2FC9" w:rsidRDefault="00493EDF" w:rsidP="003B2FC9">
      <w:pPr>
        <w:widowControl w:val="0"/>
        <w:ind w:right="-1" w:firstLine="567"/>
        <w:jc w:val="both"/>
        <w:rPr>
          <w:rFonts w:ascii="Arial" w:eastAsiaTheme="minorEastAsia" w:hAnsi="Arial" w:cs="Arial"/>
          <w:sz w:val="28"/>
          <w:szCs w:val="28"/>
        </w:rPr>
      </w:pPr>
      <w:r w:rsidRPr="003B2FC9">
        <w:rPr>
          <w:rFonts w:ascii="Arial" w:eastAsiaTheme="minorEastAsia" w:hAnsi="Arial" w:cs="Arial"/>
          <w:sz w:val="28"/>
          <w:szCs w:val="28"/>
        </w:rPr>
        <w:t xml:space="preserve">Значения кредитных рейтингов, при которых допускается принятие банковских гарантий:                                                                  </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3060"/>
        <w:gridCol w:w="2727"/>
      </w:tblGrid>
      <w:tr w:rsidR="00493EDF" w:rsidRPr="003B2FC9" w14:paraId="34267D89" w14:textId="77777777" w:rsidTr="00845EB5">
        <w:trPr>
          <w:jc w:val="center"/>
        </w:trPr>
        <w:tc>
          <w:tcPr>
            <w:tcW w:w="3385" w:type="dxa"/>
            <w:tcBorders>
              <w:top w:val="single" w:sz="4" w:space="0" w:color="auto"/>
              <w:left w:val="single" w:sz="4" w:space="0" w:color="auto"/>
              <w:bottom w:val="single" w:sz="4" w:space="0" w:color="auto"/>
              <w:right w:val="single" w:sz="4" w:space="0" w:color="auto"/>
            </w:tcBorders>
            <w:vAlign w:val="center"/>
          </w:tcPr>
          <w:p w14:paraId="583D8C64" w14:textId="77777777" w:rsidR="00493EDF" w:rsidRPr="00845EB5" w:rsidRDefault="00493EDF" w:rsidP="00845EB5">
            <w:pPr>
              <w:widowControl w:val="0"/>
              <w:tabs>
                <w:tab w:val="left" w:pos="840"/>
              </w:tabs>
              <w:ind w:right="-1"/>
              <w:jc w:val="center"/>
              <w:rPr>
                <w:rFonts w:ascii="Arial" w:eastAsiaTheme="minorEastAsia" w:hAnsi="Arial" w:cs="Arial"/>
                <w:szCs w:val="24"/>
              </w:rPr>
            </w:pPr>
            <w:proofErr w:type="spellStart"/>
            <w:r w:rsidRPr="00845EB5">
              <w:rPr>
                <w:rFonts w:ascii="Arial" w:eastAsiaTheme="minorEastAsia" w:hAnsi="Arial" w:cs="Arial"/>
                <w:szCs w:val="24"/>
              </w:rPr>
              <w:t>Standard&amp;Poor’s</w:t>
            </w:r>
            <w:proofErr w:type="spellEnd"/>
            <w:r w:rsidRPr="00845EB5">
              <w:rPr>
                <w:rFonts w:ascii="Arial" w:eastAsiaTheme="minorEastAsia" w:hAnsi="Arial" w:cs="Arial"/>
                <w:szCs w:val="24"/>
              </w:rPr>
              <w:t>: Долгосрочный кредитный рейтинг по международной шкале</w:t>
            </w:r>
          </w:p>
        </w:tc>
        <w:tc>
          <w:tcPr>
            <w:tcW w:w="3060" w:type="dxa"/>
            <w:tcBorders>
              <w:top w:val="single" w:sz="4" w:space="0" w:color="auto"/>
              <w:left w:val="single" w:sz="4" w:space="0" w:color="auto"/>
              <w:bottom w:val="single" w:sz="4" w:space="0" w:color="auto"/>
              <w:right w:val="single" w:sz="4" w:space="0" w:color="auto"/>
            </w:tcBorders>
            <w:vAlign w:val="center"/>
          </w:tcPr>
          <w:p w14:paraId="4C3FC56C" w14:textId="77777777" w:rsidR="00493EDF" w:rsidRPr="00845EB5" w:rsidRDefault="00493EDF" w:rsidP="00845EB5">
            <w:pPr>
              <w:widowControl w:val="0"/>
              <w:tabs>
                <w:tab w:val="left" w:pos="840"/>
              </w:tabs>
              <w:ind w:right="-1"/>
              <w:jc w:val="center"/>
              <w:rPr>
                <w:rFonts w:ascii="Arial" w:eastAsiaTheme="minorEastAsia" w:hAnsi="Arial" w:cs="Arial"/>
                <w:szCs w:val="24"/>
              </w:rPr>
            </w:pPr>
            <w:proofErr w:type="spellStart"/>
            <w:r w:rsidRPr="00845EB5">
              <w:rPr>
                <w:rFonts w:ascii="Arial" w:eastAsiaTheme="minorEastAsia" w:hAnsi="Arial" w:cs="Arial"/>
                <w:szCs w:val="24"/>
              </w:rPr>
              <w:t>Moody’s</w:t>
            </w:r>
            <w:proofErr w:type="spellEnd"/>
            <w:r w:rsidRPr="00845EB5">
              <w:rPr>
                <w:rFonts w:ascii="Arial" w:eastAsiaTheme="minorEastAsia" w:hAnsi="Arial" w:cs="Arial"/>
                <w:szCs w:val="24"/>
              </w:rPr>
              <w:t>: Долгосрочный рейтинг банковских депозитов по международной шкале</w:t>
            </w:r>
          </w:p>
        </w:tc>
        <w:tc>
          <w:tcPr>
            <w:tcW w:w="2727" w:type="dxa"/>
            <w:tcBorders>
              <w:top w:val="single" w:sz="4" w:space="0" w:color="auto"/>
              <w:left w:val="single" w:sz="4" w:space="0" w:color="auto"/>
              <w:bottom w:val="single" w:sz="4" w:space="0" w:color="auto"/>
              <w:right w:val="single" w:sz="4" w:space="0" w:color="auto"/>
            </w:tcBorders>
            <w:vAlign w:val="center"/>
          </w:tcPr>
          <w:p w14:paraId="4585AC0E" w14:textId="77777777" w:rsidR="00493EDF" w:rsidRPr="00845EB5" w:rsidRDefault="00493EDF" w:rsidP="00845EB5">
            <w:pPr>
              <w:widowControl w:val="0"/>
              <w:tabs>
                <w:tab w:val="left" w:pos="840"/>
              </w:tabs>
              <w:ind w:right="-1"/>
              <w:jc w:val="center"/>
              <w:rPr>
                <w:rFonts w:ascii="Arial" w:eastAsiaTheme="minorEastAsia" w:hAnsi="Arial" w:cs="Arial"/>
                <w:szCs w:val="24"/>
              </w:rPr>
            </w:pPr>
            <w:proofErr w:type="spellStart"/>
            <w:r w:rsidRPr="00845EB5">
              <w:rPr>
                <w:rFonts w:ascii="Arial" w:eastAsiaTheme="minorEastAsia" w:hAnsi="Arial" w:cs="Arial"/>
                <w:szCs w:val="24"/>
              </w:rPr>
              <w:t>Fitch</w:t>
            </w:r>
            <w:proofErr w:type="spellEnd"/>
            <w:r w:rsidRPr="00845EB5">
              <w:rPr>
                <w:rFonts w:ascii="Arial" w:eastAsiaTheme="minorEastAsia" w:hAnsi="Arial" w:cs="Arial"/>
                <w:szCs w:val="24"/>
              </w:rPr>
              <w:t xml:space="preserve"> </w:t>
            </w:r>
            <w:proofErr w:type="spellStart"/>
            <w:r w:rsidRPr="00845EB5">
              <w:rPr>
                <w:rFonts w:ascii="Arial" w:eastAsiaTheme="minorEastAsia" w:hAnsi="Arial" w:cs="Arial"/>
                <w:szCs w:val="24"/>
              </w:rPr>
              <w:t>Ratings</w:t>
            </w:r>
            <w:proofErr w:type="spellEnd"/>
            <w:r w:rsidRPr="00845EB5">
              <w:rPr>
                <w:rFonts w:ascii="Arial" w:eastAsiaTheme="minorEastAsia" w:hAnsi="Arial" w:cs="Arial"/>
                <w:szCs w:val="24"/>
              </w:rPr>
              <w:t>: Долгосрочный рейтинг дефолта эмитента по международной шкале</w:t>
            </w:r>
          </w:p>
        </w:tc>
      </w:tr>
      <w:tr w:rsidR="00493EDF" w:rsidRPr="00184E54" w14:paraId="42FA4624" w14:textId="77777777" w:rsidTr="00845EB5">
        <w:trPr>
          <w:jc w:val="center"/>
        </w:trPr>
        <w:tc>
          <w:tcPr>
            <w:tcW w:w="3385" w:type="dxa"/>
            <w:tcBorders>
              <w:top w:val="single" w:sz="4" w:space="0" w:color="auto"/>
              <w:left w:val="single" w:sz="4" w:space="0" w:color="auto"/>
              <w:bottom w:val="single" w:sz="4" w:space="0" w:color="auto"/>
              <w:right w:val="single" w:sz="4" w:space="0" w:color="auto"/>
            </w:tcBorders>
            <w:vAlign w:val="center"/>
          </w:tcPr>
          <w:p w14:paraId="43AAD28D" w14:textId="77777777" w:rsidR="00493EDF" w:rsidRPr="00845EB5" w:rsidRDefault="00493EDF" w:rsidP="00845EB5">
            <w:pPr>
              <w:widowControl w:val="0"/>
              <w:tabs>
                <w:tab w:val="left" w:pos="840"/>
              </w:tabs>
              <w:ind w:right="-1" w:firstLine="567"/>
              <w:jc w:val="center"/>
              <w:rPr>
                <w:rFonts w:ascii="Arial" w:eastAsiaTheme="minorEastAsia" w:hAnsi="Arial" w:cs="Arial"/>
                <w:szCs w:val="24"/>
                <w:lang w:val="en-US"/>
              </w:rPr>
            </w:pPr>
            <w:r w:rsidRPr="00845EB5">
              <w:rPr>
                <w:rFonts w:ascii="Arial" w:eastAsiaTheme="minorEastAsia" w:hAnsi="Arial" w:cs="Arial"/>
                <w:szCs w:val="24"/>
                <w:lang w:val="en-US"/>
              </w:rPr>
              <w:t xml:space="preserve">AAA, AA+, AA, AA-, A+, A, A-, BBB+, BBB, BBB-, BB+, BB, BB-, B+, </w:t>
            </w:r>
            <w:r w:rsidRPr="00845EB5">
              <w:rPr>
                <w:rFonts w:ascii="Arial" w:eastAsiaTheme="minorEastAsia" w:hAnsi="Arial" w:cs="Arial"/>
                <w:szCs w:val="24"/>
              </w:rPr>
              <w:t>В</w:t>
            </w:r>
          </w:p>
        </w:tc>
        <w:tc>
          <w:tcPr>
            <w:tcW w:w="3060" w:type="dxa"/>
            <w:tcBorders>
              <w:top w:val="single" w:sz="4" w:space="0" w:color="auto"/>
              <w:left w:val="single" w:sz="4" w:space="0" w:color="auto"/>
              <w:bottom w:val="single" w:sz="4" w:space="0" w:color="auto"/>
              <w:right w:val="single" w:sz="4" w:space="0" w:color="auto"/>
            </w:tcBorders>
            <w:vAlign w:val="center"/>
          </w:tcPr>
          <w:p w14:paraId="0B5C46A4" w14:textId="77777777" w:rsidR="00493EDF" w:rsidRPr="00845EB5" w:rsidRDefault="00493EDF" w:rsidP="00845EB5">
            <w:pPr>
              <w:widowControl w:val="0"/>
              <w:tabs>
                <w:tab w:val="left" w:pos="840"/>
              </w:tabs>
              <w:ind w:right="-1" w:firstLine="567"/>
              <w:jc w:val="center"/>
              <w:rPr>
                <w:rFonts w:ascii="Arial" w:eastAsiaTheme="minorEastAsia" w:hAnsi="Arial" w:cs="Arial"/>
                <w:szCs w:val="24"/>
                <w:lang w:val="en-US"/>
              </w:rPr>
            </w:pPr>
            <w:proofErr w:type="spellStart"/>
            <w:r w:rsidRPr="00845EB5">
              <w:rPr>
                <w:rFonts w:ascii="Arial" w:eastAsiaTheme="minorEastAsia" w:hAnsi="Arial" w:cs="Arial"/>
                <w:szCs w:val="24"/>
                <w:lang w:val="en-US"/>
              </w:rPr>
              <w:t>Aaa</w:t>
            </w:r>
            <w:proofErr w:type="spellEnd"/>
            <w:r w:rsidRPr="00845EB5">
              <w:rPr>
                <w:rFonts w:ascii="Arial" w:eastAsiaTheme="minorEastAsia" w:hAnsi="Arial" w:cs="Arial"/>
                <w:szCs w:val="24"/>
                <w:lang w:val="en-US"/>
              </w:rPr>
              <w:t>, Aa1, Aa2, Aa3, A1, A2, A3, Baa1, Baa2, Baa3, Ba1, Ba2, Ba3, B1, B2</w:t>
            </w:r>
          </w:p>
        </w:tc>
        <w:tc>
          <w:tcPr>
            <w:tcW w:w="2727" w:type="dxa"/>
            <w:tcBorders>
              <w:top w:val="single" w:sz="4" w:space="0" w:color="auto"/>
              <w:left w:val="single" w:sz="4" w:space="0" w:color="auto"/>
              <w:bottom w:val="single" w:sz="4" w:space="0" w:color="auto"/>
              <w:right w:val="single" w:sz="4" w:space="0" w:color="auto"/>
            </w:tcBorders>
            <w:vAlign w:val="center"/>
          </w:tcPr>
          <w:p w14:paraId="6E0EA5C4" w14:textId="77777777" w:rsidR="00493EDF" w:rsidRPr="00845EB5" w:rsidRDefault="00493EDF" w:rsidP="00845EB5">
            <w:pPr>
              <w:widowControl w:val="0"/>
              <w:tabs>
                <w:tab w:val="left" w:pos="840"/>
              </w:tabs>
              <w:ind w:right="-1" w:firstLine="567"/>
              <w:jc w:val="center"/>
              <w:rPr>
                <w:rFonts w:ascii="Arial" w:eastAsiaTheme="minorEastAsia" w:hAnsi="Arial" w:cs="Arial"/>
                <w:szCs w:val="24"/>
                <w:lang w:val="en-US"/>
              </w:rPr>
            </w:pPr>
            <w:r w:rsidRPr="00845EB5">
              <w:rPr>
                <w:rFonts w:ascii="Arial" w:eastAsiaTheme="minorEastAsia" w:hAnsi="Arial" w:cs="Arial"/>
                <w:szCs w:val="24"/>
                <w:lang w:val="en-US"/>
              </w:rPr>
              <w:t xml:space="preserve">AAA, AA+, AA, AA-, A+, A, A-, BBB+, BBB, BBB-, BB+, BB, BB-, B+, </w:t>
            </w:r>
            <w:r w:rsidRPr="00845EB5">
              <w:rPr>
                <w:rFonts w:ascii="Arial" w:eastAsiaTheme="minorEastAsia" w:hAnsi="Arial" w:cs="Arial"/>
                <w:szCs w:val="24"/>
              </w:rPr>
              <w:t>В</w:t>
            </w:r>
          </w:p>
        </w:tc>
      </w:tr>
    </w:tbl>
    <w:p w14:paraId="0F5CA5D8" w14:textId="0FB9D467" w:rsidR="0012660F" w:rsidRPr="00845EB5" w:rsidRDefault="00493EDF" w:rsidP="003B2FC9">
      <w:pPr>
        <w:spacing w:after="0" w:line="240" w:lineRule="auto"/>
        <w:ind w:right="-1" w:firstLine="567"/>
        <w:jc w:val="both"/>
        <w:rPr>
          <w:rFonts w:ascii="Arial" w:hAnsi="Arial" w:cs="Arial"/>
          <w:b/>
          <w:sz w:val="28"/>
          <w:szCs w:val="28"/>
        </w:rPr>
      </w:pPr>
      <w:r w:rsidRPr="00845EB5">
        <w:rPr>
          <w:rFonts w:ascii="Arial" w:hAnsi="Arial" w:cs="Arial"/>
          <w:b/>
          <w:sz w:val="28"/>
          <w:szCs w:val="28"/>
        </w:rPr>
        <w:lastRenderedPageBreak/>
        <w:t>2. Требования к параметрам банковских гарантий</w:t>
      </w:r>
    </w:p>
    <w:p w14:paraId="7053130D" w14:textId="77777777" w:rsidR="00493EDF" w:rsidRPr="003B2FC9" w:rsidRDefault="00493EDF" w:rsidP="003B2FC9">
      <w:pPr>
        <w:spacing w:after="0" w:line="240" w:lineRule="auto"/>
        <w:ind w:right="-1" w:firstLine="567"/>
        <w:jc w:val="both"/>
        <w:rPr>
          <w:rFonts w:ascii="Arial" w:hAnsi="Arial" w:cs="Arial"/>
          <w:sz w:val="28"/>
          <w:szCs w:val="28"/>
        </w:rPr>
      </w:pPr>
    </w:p>
    <w:p w14:paraId="3E0EDF48" w14:textId="118C9C47" w:rsidR="00493EDF" w:rsidRPr="003B2FC9" w:rsidRDefault="00493EDF" w:rsidP="003B2FC9">
      <w:pPr>
        <w:spacing w:after="0" w:line="240" w:lineRule="auto"/>
        <w:ind w:right="-1" w:firstLine="567"/>
        <w:jc w:val="both"/>
        <w:rPr>
          <w:rFonts w:ascii="Arial" w:hAnsi="Arial" w:cs="Arial"/>
          <w:sz w:val="28"/>
          <w:szCs w:val="28"/>
        </w:rPr>
      </w:pPr>
      <w:r w:rsidRPr="003B2FC9">
        <w:rPr>
          <w:rFonts w:ascii="Arial" w:hAnsi="Arial" w:cs="Arial"/>
          <w:sz w:val="28"/>
          <w:szCs w:val="28"/>
        </w:rPr>
        <w:t>1</w:t>
      </w:r>
      <w:r w:rsidR="00E5409C" w:rsidRPr="003B2FC9">
        <w:rPr>
          <w:rFonts w:ascii="Arial" w:hAnsi="Arial" w:cs="Arial"/>
          <w:sz w:val="28"/>
          <w:szCs w:val="28"/>
        </w:rPr>
        <w:t>. О</w:t>
      </w:r>
      <w:r w:rsidRPr="003B2FC9">
        <w:rPr>
          <w:rFonts w:ascii="Arial" w:hAnsi="Arial" w:cs="Arial"/>
          <w:sz w:val="28"/>
          <w:szCs w:val="28"/>
        </w:rPr>
        <w:t xml:space="preserve">бразец рекомендуемой формы принимаемых банковских гарантий содержится в </w:t>
      </w:r>
      <w:r w:rsidR="00845EB5">
        <w:rPr>
          <w:rFonts w:ascii="Arial" w:hAnsi="Arial" w:cs="Arial"/>
          <w:sz w:val="28"/>
          <w:szCs w:val="28"/>
        </w:rPr>
        <w:t>П</w:t>
      </w:r>
      <w:r w:rsidRPr="003B2FC9">
        <w:rPr>
          <w:rFonts w:ascii="Arial" w:hAnsi="Arial" w:cs="Arial"/>
          <w:sz w:val="28"/>
          <w:szCs w:val="28"/>
        </w:rPr>
        <w:t>риложении</w:t>
      </w:r>
      <w:r w:rsidR="00E5409C" w:rsidRPr="003B2FC9">
        <w:rPr>
          <w:rFonts w:ascii="Arial" w:hAnsi="Arial" w:cs="Arial"/>
          <w:sz w:val="28"/>
          <w:szCs w:val="28"/>
        </w:rPr>
        <w:t>.</w:t>
      </w:r>
      <w:r w:rsidRPr="003B2FC9">
        <w:rPr>
          <w:rFonts w:ascii="Arial" w:hAnsi="Arial" w:cs="Arial"/>
          <w:sz w:val="28"/>
          <w:szCs w:val="28"/>
        </w:rPr>
        <w:t xml:space="preserve"> </w:t>
      </w:r>
    </w:p>
    <w:p w14:paraId="5B98B1A2" w14:textId="77777777" w:rsidR="00493EDF" w:rsidRPr="003B2FC9" w:rsidRDefault="00493EDF" w:rsidP="003B2FC9">
      <w:pPr>
        <w:spacing w:after="0" w:line="240" w:lineRule="auto"/>
        <w:ind w:right="-1" w:firstLine="567"/>
        <w:jc w:val="both"/>
        <w:rPr>
          <w:rFonts w:ascii="Arial" w:hAnsi="Arial" w:cs="Arial"/>
          <w:sz w:val="28"/>
          <w:szCs w:val="28"/>
        </w:rPr>
      </w:pPr>
      <w:r w:rsidRPr="003B2FC9">
        <w:rPr>
          <w:rFonts w:ascii="Arial" w:hAnsi="Arial" w:cs="Arial"/>
          <w:sz w:val="28"/>
          <w:szCs w:val="28"/>
        </w:rPr>
        <w:t>Формы банковских гарантий могут отличаться от образца, если они не содержат условий, ухудшающих права бенефициара по сравнению с предусмотренными настоящим Приложением;</w:t>
      </w:r>
    </w:p>
    <w:p w14:paraId="45D117C3" w14:textId="77777777" w:rsidR="00E5409C" w:rsidRPr="003B2FC9" w:rsidRDefault="00E5409C" w:rsidP="003B2FC9">
      <w:pPr>
        <w:spacing w:after="0" w:line="240" w:lineRule="auto"/>
        <w:ind w:right="-1" w:firstLine="567"/>
        <w:jc w:val="both"/>
        <w:rPr>
          <w:rFonts w:ascii="Arial" w:hAnsi="Arial" w:cs="Arial"/>
          <w:sz w:val="28"/>
          <w:szCs w:val="28"/>
        </w:rPr>
      </w:pPr>
      <w:r w:rsidRPr="003B2FC9">
        <w:rPr>
          <w:rFonts w:ascii="Arial" w:hAnsi="Arial" w:cs="Arial"/>
          <w:sz w:val="28"/>
          <w:szCs w:val="28"/>
        </w:rPr>
        <w:t>2. Б</w:t>
      </w:r>
      <w:r w:rsidR="00493EDF" w:rsidRPr="003B2FC9">
        <w:rPr>
          <w:rFonts w:ascii="Arial" w:hAnsi="Arial" w:cs="Arial"/>
          <w:sz w:val="28"/>
          <w:szCs w:val="28"/>
        </w:rPr>
        <w:t xml:space="preserve">анковская гарантия должна обеспечивать исполнение обязательства получателя гранта по возврату Фонду средств гранта в объеме, при использовании которого допущены нарушения цели, порядка и условий предоставления гранта, выявленные по результатам проверок, проведенных Фондом, </w:t>
      </w:r>
      <w:proofErr w:type="spellStart"/>
      <w:r w:rsidR="00493EDF" w:rsidRPr="003B2FC9">
        <w:rPr>
          <w:rFonts w:ascii="Arial" w:hAnsi="Arial" w:cs="Arial"/>
          <w:sz w:val="28"/>
          <w:szCs w:val="28"/>
        </w:rPr>
        <w:t>Минцифры</w:t>
      </w:r>
      <w:proofErr w:type="spellEnd"/>
      <w:r w:rsidR="00493EDF" w:rsidRPr="003B2FC9">
        <w:rPr>
          <w:rFonts w:ascii="Arial" w:hAnsi="Arial" w:cs="Arial"/>
          <w:sz w:val="28"/>
          <w:szCs w:val="28"/>
        </w:rPr>
        <w:t xml:space="preserve"> России или органом государственного финансового контроля</w:t>
      </w:r>
      <w:r w:rsidRPr="003B2FC9">
        <w:rPr>
          <w:rFonts w:ascii="Arial" w:hAnsi="Arial" w:cs="Arial"/>
          <w:sz w:val="28"/>
          <w:szCs w:val="28"/>
        </w:rPr>
        <w:t>.</w:t>
      </w:r>
    </w:p>
    <w:p w14:paraId="3249AA90" w14:textId="71C48B70" w:rsidR="00493EDF" w:rsidRPr="003B2FC9" w:rsidRDefault="00E5409C" w:rsidP="003B2FC9">
      <w:pPr>
        <w:spacing w:after="0" w:line="240" w:lineRule="auto"/>
        <w:ind w:right="-1" w:firstLine="567"/>
        <w:jc w:val="both"/>
        <w:rPr>
          <w:rFonts w:ascii="Arial" w:hAnsi="Arial" w:cs="Arial"/>
          <w:sz w:val="28"/>
          <w:szCs w:val="28"/>
        </w:rPr>
      </w:pPr>
      <w:r w:rsidRPr="003B2FC9">
        <w:rPr>
          <w:rFonts w:ascii="Arial" w:hAnsi="Arial" w:cs="Arial"/>
          <w:sz w:val="28"/>
          <w:szCs w:val="28"/>
        </w:rPr>
        <w:t>3. Б</w:t>
      </w:r>
      <w:r w:rsidR="00493EDF" w:rsidRPr="003B2FC9">
        <w:rPr>
          <w:rFonts w:ascii="Arial" w:hAnsi="Arial" w:cs="Arial"/>
          <w:sz w:val="28"/>
          <w:szCs w:val="28"/>
        </w:rPr>
        <w:t xml:space="preserve">анковская </w:t>
      </w:r>
      <w:bookmarkStart w:id="2" w:name="_GoBack"/>
      <w:r w:rsidR="00493EDF" w:rsidRPr="003B2FC9">
        <w:rPr>
          <w:rFonts w:ascii="Arial" w:hAnsi="Arial" w:cs="Arial"/>
          <w:sz w:val="28"/>
          <w:szCs w:val="28"/>
        </w:rPr>
        <w:t>гарантия должн</w:t>
      </w:r>
      <w:r w:rsidR="00CA1598">
        <w:rPr>
          <w:rFonts w:ascii="Arial" w:hAnsi="Arial" w:cs="Arial"/>
          <w:sz w:val="28"/>
          <w:szCs w:val="28"/>
        </w:rPr>
        <w:t>а</w:t>
      </w:r>
      <w:r w:rsidR="00493EDF" w:rsidRPr="003B2FC9">
        <w:rPr>
          <w:rFonts w:ascii="Arial" w:hAnsi="Arial" w:cs="Arial"/>
          <w:sz w:val="28"/>
          <w:szCs w:val="28"/>
        </w:rPr>
        <w:t xml:space="preserve"> быть </w:t>
      </w:r>
      <w:bookmarkEnd w:id="2"/>
      <w:r w:rsidR="00493EDF" w:rsidRPr="003B2FC9">
        <w:rPr>
          <w:rFonts w:ascii="Arial" w:hAnsi="Arial" w:cs="Arial"/>
          <w:sz w:val="28"/>
          <w:szCs w:val="28"/>
        </w:rPr>
        <w:t>безотзывной</w:t>
      </w:r>
      <w:r w:rsidRPr="003B2FC9">
        <w:rPr>
          <w:rFonts w:ascii="Arial" w:hAnsi="Arial" w:cs="Arial"/>
          <w:sz w:val="28"/>
          <w:szCs w:val="28"/>
        </w:rPr>
        <w:t>.</w:t>
      </w:r>
    </w:p>
    <w:p w14:paraId="4F21335F" w14:textId="53946F53" w:rsidR="00493EDF" w:rsidRPr="003B2FC9" w:rsidRDefault="00493EDF" w:rsidP="003B2FC9">
      <w:pPr>
        <w:spacing w:after="0" w:line="240" w:lineRule="auto"/>
        <w:ind w:right="-1" w:firstLine="567"/>
        <w:jc w:val="both"/>
        <w:rPr>
          <w:rFonts w:ascii="Arial" w:hAnsi="Arial" w:cs="Arial"/>
          <w:sz w:val="28"/>
          <w:szCs w:val="28"/>
        </w:rPr>
      </w:pPr>
      <w:r w:rsidRPr="003B2FC9">
        <w:rPr>
          <w:rFonts w:ascii="Arial" w:hAnsi="Arial" w:cs="Arial"/>
          <w:sz w:val="28"/>
          <w:szCs w:val="28"/>
        </w:rPr>
        <w:t>4</w:t>
      </w:r>
      <w:r w:rsidR="00E5409C" w:rsidRPr="003B2FC9">
        <w:rPr>
          <w:rFonts w:ascii="Arial" w:hAnsi="Arial" w:cs="Arial"/>
          <w:sz w:val="28"/>
          <w:szCs w:val="28"/>
        </w:rPr>
        <w:t>. Б</w:t>
      </w:r>
      <w:r w:rsidRPr="003B2FC9">
        <w:rPr>
          <w:rFonts w:ascii="Arial" w:hAnsi="Arial" w:cs="Arial"/>
          <w:sz w:val="28"/>
          <w:szCs w:val="28"/>
        </w:rPr>
        <w:t>анковская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w:t>
      </w:r>
      <w:r w:rsidR="00E5409C" w:rsidRPr="003B2FC9">
        <w:rPr>
          <w:rFonts w:ascii="Arial" w:hAnsi="Arial" w:cs="Arial"/>
          <w:sz w:val="28"/>
          <w:szCs w:val="28"/>
        </w:rPr>
        <w:t>.</w:t>
      </w:r>
    </w:p>
    <w:p w14:paraId="47BCB447" w14:textId="1C6B6D27" w:rsidR="00493EDF" w:rsidRPr="003B2FC9" w:rsidRDefault="00493EDF" w:rsidP="003B2FC9">
      <w:pPr>
        <w:spacing w:after="0" w:line="240" w:lineRule="auto"/>
        <w:ind w:right="-1" w:firstLine="567"/>
        <w:jc w:val="both"/>
        <w:rPr>
          <w:rFonts w:ascii="Arial" w:hAnsi="Arial" w:cs="Arial"/>
          <w:sz w:val="28"/>
          <w:szCs w:val="28"/>
        </w:rPr>
      </w:pPr>
      <w:r w:rsidRPr="003B2FC9">
        <w:rPr>
          <w:rFonts w:ascii="Arial" w:hAnsi="Arial" w:cs="Arial"/>
          <w:sz w:val="28"/>
          <w:szCs w:val="28"/>
        </w:rPr>
        <w:t>5</w:t>
      </w:r>
      <w:r w:rsidR="00E5409C" w:rsidRPr="003B2FC9">
        <w:rPr>
          <w:rFonts w:ascii="Arial" w:hAnsi="Arial" w:cs="Arial"/>
          <w:sz w:val="28"/>
          <w:szCs w:val="28"/>
        </w:rPr>
        <w:t>. С</w:t>
      </w:r>
      <w:r w:rsidRPr="003B2FC9">
        <w:rPr>
          <w:rFonts w:ascii="Arial" w:hAnsi="Arial" w:cs="Arial"/>
          <w:sz w:val="28"/>
          <w:szCs w:val="28"/>
        </w:rPr>
        <w:t>умма банковской гарантии должна составлять 100% сумм</w:t>
      </w:r>
      <w:r w:rsidR="00E5409C" w:rsidRPr="003B2FC9">
        <w:rPr>
          <w:rFonts w:ascii="Arial" w:hAnsi="Arial" w:cs="Arial"/>
          <w:sz w:val="28"/>
          <w:szCs w:val="28"/>
        </w:rPr>
        <w:t>ы</w:t>
      </w:r>
      <w:r w:rsidRPr="003B2FC9">
        <w:rPr>
          <w:rFonts w:ascii="Arial" w:hAnsi="Arial" w:cs="Arial"/>
          <w:sz w:val="28"/>
          <w:szCs w:val="28"/>
        </w:rPr>
        <w:t xml:space="preserve"> гранта.</w:t>
      </w:r>
    </w:p>
    <w:p w14:paraId="2D5CEFCB" w14:textId="5C2C59F8" w:rsidR="00493EDF" w:rsidRPr="003B2FC9" w:rsidRDefault="00E5409C" w:rsidP="003B2FC9">
      <w:pPr>
        <w:spacing w:after="0" w:line="240" w:lineRule="auto"/>
        <w:ind w:right="-1" w:firstLine="567"/>
        <w:jc w:val="both"/>
        <w:rPr>
          <w:rFonts w:ascii="Arial" w:hAnsi="Arial" w:cs="Arial"/>
          <w:sz w:val="28"/>
          <w:szCs w:val="28"/>
        </w:rPr>
      </w:pPr>
      <w:r w:rsidRPr="003B2FC9">
        <w:rPr>
          <w:rFonts w:ascii="Arial" w:hAnsi="Arial" w:cs="Arial"/>
          <w:sz w:val="28"/>
          <w:szCs w:val="28"/>
        </w:rPr>
        <w:t>6. С</w:t>
      </w:r>
      <w:r w:rsidR="00493EDF" w:rsidRPr="003B2FC9">
        <w:rPr>
          <w:rFonts w:ascii="Arial" w:hAnsi="Arial" w:cs="Arial"/>
          <w:sz w:val="28"/>
          <w:szCs w:val="28"/>
        </w:rPr>
        <w:t xml:space="preserve">рок действия банковской гарантии должен начинаться не позднее 15 рабочих дней с даты заключения соглашения о предоставлении гранта и заканчиваться не ранее чем через </w:t>
      </w:r>
      <w:r w:rsidR="008A0F1E">
        <w:rPr>
          <w:rFonts w:ascii="Arial" w:hAnsi="Arial" w:cs="Arial"/>
          <w:sz w:val="28"/>
          <w:szCs w:val="28"/>
        </w:rPr>
        <w:t>три года</w:t>
      </w:r>
      <w:r w:rsidR="008A0F1E" w:rsidRPr="003B2FC9">
        <w:rPr>
          <w:rFonts w:ascii="Arial" w:hAnsi="Arial" w:cs="Arial"/>
          <w:sz w:val="28"/>
          <w:szCs w:val="28"/>
        </w:rPr>
        <w:t xml:space="preserve"> </w:t>
      </w:r>
      <w:r w:rsidR="00493EDF" w:rsidRPr="003B2FC9">
        <w:rPr>
          <w:rFonts w:ascii="Arial" w:hAnsi="Arial" w:cs="Arial"/>
          <w:sz w:val="28"/>
          <w:szCs w:val="28"/>
        </w:rPr>
        <w:t>после планируемого срока</w:t>
      </w:r>
      <w:r w:rsidR="00D251C9">
        <w:rPr>
          <w:rFonts w:ascii="Arial" w:hAnsi="Arial" w:cs="Arial"/>
          <w:sz w:val="28"/>
          <w:szCs w:val="28"/>
        </w:rPr>
        <w:t xml:space="preserve"> принятия </w:t>
      </w:r>
      <w:r w:rsidR="008A0F1E">
        <w:rPr>
          <w:rFonts w:ascii="Arial" w:hAnsi="Arial" w:cs="Arial"/>
          <w:sz w:val="28"/>
          <w:szCs w:val="28"/>
        </w:rPr>
        <w:t xml:space="preserve">Грантодателем </w:t>
      </w:r>
      <w:r w:rsidR="00D251C9">
        <w:rPr>
          <w:rFonts w:ascii="Arial" w:hAnsi="Arial" w:cs="Arial"/>
          <w:sz w:val="28"/>
          <w:szCs w:val="28"/>
        </w:rPr>
        <w:t xml:space="preserve">решения по итогам рассмотрения </w:t>
      </w:r>
      <w:r w:rsidR="008A0F1E">
        <w:rPr>
          <w:rFonts w:ascii="Arial" w:hAnsi="Arial" w:cs="Arial"/>
          <w:sz w:val="28"/>
          <w:szCs w:val="28"/>
        </w:rPr>
        <w:t xml:space="preserve">по существу отчета о реализации этапа пилотного проекта за последний (единственный) этап реализации проекта </w:t>
      </w:r>
      <w:r w:rsidR="00493EDF" w:rsidRPr="003B2FC9">
        <w:rPr>
          <w:rFonts w:ascii="Arial" w:hAnsi="Arial" w:cs="Arial"/>
          <w:sz w:val="28"/>
          <w:szCs w:val="28"/>
        </w:rPr>
        <w:t xml:space="preserve">по </w:t>
      </w:r>
      <w:r w:rsidR="006B5CEA" w:rsidRPr="003B2FC9">
        <w:rPr>
          <w:rFonts w:ascii="Arial" w:hAnsi="Arial" w:cs="Arial"/>
          <w:sz w:val="28"/>
          <w:szCs w:val="28"/>
        </w:rPr>
        <w:t>соглашению о предоставлении гранта</w:t>
      </w:r>
      <w:r w:rsidR="00D251C9">
        <w:rPr>
          <w:rFonts w:ascii="Arial" w:hAnsi="Arial" w:cs="Arial"/>
          <w:sz w:val="28"/>
          <w:szCs w:val="28"/>
        </w:rPr>
        <w:t xml:space="preserve"> (исходя из сроков реализации этапов проекта в заявке участника конкурсного отбора)</w:t>
      </w:r>
      <w:r w:rsidRPr="003B2FC9">
        <w:rPr>
          <w:rFonts w:ascii="Arial" w:hAnsi="Arial" w:cs="Arial"/>
          <w:sz w:val="28"/>
          <w:szCs w:val="28"/>
        </w:rPr>
        <w:t>.</w:t>
      </w:r>
    </w:p>
    <w:p w14:paraId="61681D14" w14:textId="56CEB8BA" w:rsidR="00493EDF" w:rsidRPr="003B2FC9" w:rsidRDefault="00E5409C" w:rsidP="003B2FC9">
      <w:pPr>
        <w:spacing w:after="0" w:line="240" w:lineRule="auto"/>
        <w:ind w:right="-1" w:firstLine="567"/>
        <w:jc w:val="both"/>
        <w:rPr>
          <w:rFonts w:ascii="Arial" w:hAnsi="Arial" w:cs="Arial"/>
          <w:sz w:val="28"/>
          <w:szCs w:val="28"/>
        </w:rPr>
      </w:pPr>
      <w:r w:rsidRPr="003B2FC9">
        <w:rPr>
          <w:rFonts w:ascii="Arial" w:hAnsi="Arial" w:cs="Arial"/>
          <w:sz w:val="28"/>
          <w:szCs w:val="28"/>
        </w:rPr>
        <w:t>7. О</w:t>
      </w:r>
      <w:r w:rsidR="00493EDF" w:rsidRPr="003B2FC9">
        <w:rPr>
          <w:rFonts w:ascii="Arial" w:hAnsi="Arial" w:cs="Arial"/>
          <w:sz w:val="28"/>
          <w:szCs w:val="28"/>
        </w:rPr>
        <w:t xml:space="preserve">ригинал банковской гарантии должен быть предоставлен </w:t>
      </w:r>
      <w:r w:rsidR="006B5CEA" w:rsidRPr="003B2FC9">
        <w:rPr>
          <w:rFonts w:ascii="Arial" w:hAnsi="Arial" w:cs="Arial"/>
          <w:sz w:val="28"/>
          <w:szCs w:val="28"/>
        </w:rPr>
        <w:t>получателем</w:t>
      </w:r>
      <w:r w:rsidRPr="003B2FC9">
        <w:rPr>
          <w:rFonts w:ascii="Arial" w:hAnsi="Arial" w:cs="Arial"/>
          <w:sz w:val="28"/>
          <w:szCs w:val="28"/>
        </w:rPr>
        <w:t xml:space="preserve"> гранта, признанным победителем конкурсного отбора,</w:t>
      </w:r>
      <w:r w:rsidR="006B5CEA" w:rsidRPr="003B2FC9">
        <w:rPr>
          <w:rFonts w:ascii="Arial" w:hAnsi="Arial" w:cs="Arial"/>
          <w:sz w:val="28"/>
          <w:szCs w:val="28"/>
        </w:rPr>
        <w:t xml:space="preserve"> при предоставлении документов, подтверждающих выполнение отлагательных условий в соответствии с соглашением о предоставлении гранта</w:t>
      </w:r>
      <w:r w:rsidRPr="003B2FC9">
        <w:rPr>
          <w:rFonts w:ascii="Arial" w:hAnsi="Arial" w:cs="Arial"/>
          <w:sz w:val="28"/>
          <w:szCs w:val="28"/>
        </w:rPr>
        <w:t xml:space="preserve">. </w:t>
      </w:r>
    </w:p>
    <w:p w14:paraId="72307C67" w14:textId="44BFAD49" w:rsidR="00493EDF" w:rsidRPr="003B2FC9" w:rsidRDefault="00E5409C" w:rsidP="003B2FC9">
      <w:pPr>
        <w:spacing w:after="0" w:line="240" w:lineRule="auto"/>
        <w:ind w:right="-1" w:firstLine="567"/>
        <w:jc w:val="both"/>
        <w:rPr>
          <w:rFonts w:ascii="Arial" w:hAnsi="Arial" w:cs="Arial"/>
          <w:sz w:val="28"/>
          <w:szCs w:val="28"/>
        </w:rPr>
      </w:pPr>
      <w:r w:rsidRPr="003B2FC9">
        <w:rPr>
          <w:rFonts w:ascii="Arial" w:hAnsi="Arial" w:cs="Arial"/>
          <w:sz w:val="28"/>
          <w:szCs w:val="28"/>
        </w:rPr>
        <w:t>8. Б</w:t>
      </w:r>
      <w:r w:rsidR="00493EDF" w:rsidRPr="003B2FC9">
        <w:rPr>
          <w:rFonts w:ascii="Arial" w:hAnsi="Arial" w:cs="Arial"/>
          <w:sz w:val="28"/>
          <w:szCs w:val="28"/>
        </w:rPr>
        <w:t xml:space="preserve">енефициаром в банковской гарантии должен быть указан Фонд, принципалом </w:t>
      </w:r>
      <w:r w:rsidR="006B5CEA" w:rsidRPr="003B2FC9">
        <w:rPr>
          <w:rFonts w:ascii="Arial" w:hAnsi="Arial" w:cs="Arial"/>
          <w:sz w:val="28"/>
          <w:szCs w:val="28"/>
        </w:rPr>
        <w:t>–</w:t>
      </w:r>
      <w:r w:rsidR="00493EDF" w:rsidRPr="003B2FC9">
        <w:rPr>
          <w:rFonts w:ascii="Arial" w:hAnsi="Arial" w:cs="Arial"/>
          <w:sz w:val="28"/>
          <w:szCs w:val="28"/>
        </w:rPr>
        <w:t xml:space="preserve"> </w:t>
      </w:r>
      <w:r w:rsidR="0090302D">
        <w:rPr>
          <w:rFonts w:ascii="Arial" w:hAnsi="Arial" w:cs="Arial"/>
          <w:sz w:val="28"/>
          <w:szCs w:val="28"/>
        </w:rPr>
        <w:t>участник конкурсного отбора (</w:t>
      </w:r>
      <w:r w:rsidR="006B5CEA" w:rsidRPr="003B2FC9">
        <w:rPr>
          <w:rFonts w:ascii="Arial" w:hAnsi="Arial" w:cs="Arial"/>
          <w:sz w:val="28"/>
          <w:szCs w:val="28"/>
        </w:rPr>
        <w:t>получатель гранта</w:t>
      </w:r>
      <w:r w:rsidR="0090302D">
        <w:rPr>
          <w:rFonts w:ascii="Arial" w:hAnsi="Arial" w:cs="Arial"/>
          <w:sz w:val="28"/>
          <w:szCs w:val="28"/>
        </w:rPr>
        <w:t>)</w:t>
      </w:r>
      <w:r w:rsidR="00493EDF" w:rsidRPr="003B2FC9">
        <w:rPr>
          <w:rFonts w:ascii="Arial" w:hAnsi="Arial" w:cs="Arial"/>
          <w:sz w:val="28"/>
          <w:szCs w:val="28"/>
        </w:rPr>
        <w:t>, гарантом - банк или иная кредитная организация, выдавшая банковскую гарантию</w:t>
      </w:r>
      <w:r w:rsidR="009961A7" w:rsidRPr="003B2FC9">
        <w:rPr>
          <w:rFonts w:ascii="Arial" w:hAnsi="Arial" w:cs="Arial"/>
          <w:sz w:val="28"/>
          <w:szCs w:val="28"/>
        </w:rPr>
        <w:t>.</w:t>
      </w:r>
    </w:p>
    <w:p w14:paraId="49216A16" w14:textId="269DDEAB" w:rsidR="00493EDF" w:rsidRPr="003B2FC9" w:rsidRDefault="009961A7" w:rsidP="003B2FC9">
      <w:pPr>
        <w:spacing w:after="0" w:line="240" w:lineRule="auto"/>
        <w:ind w:right="-1" w:firstLine="567"/>
        <w:jc w:val="both"/>
        <w:rPr>
          <w:rFonts w:ascii="Arial" w:hAnsi="Arial" w:cs="Arial"/>
          <w:sz w:val="28"/>
          <w:szCs w:val="28"/>
        </w:rPr>
      </w:pPr>
      <w:r w:rsidRPr="003B2FC9">
        <w:rPr>
          <w:rFonts w:ascii="Arial" w:hAnsi="Arial" w:cs="Arial"/>
          <w:sz w:val="28"/>
          <w:szCs w:val="28"/>
        </w:rPr>
        <w:t>9 В</w:t>
      </w:r>
      <w:r w:rsidR="00493EDF" w:rsidRPr="003B2FC9">
        <w:rPr>
          <w:rFonts w:ascii="Arial" w:hAnsi="Arial" w:cs="Arial"/>
          <w:sz w:val="28"/>
          <w:szCs w:val="28"/>
        </w:rPr>
        <w:t xml:space="preserve"> банковской гарантии прямо должно быть предусмотрено безусловное право Фонда на истребование суммы банковской гарантии полностью или частично в случае неисполнения </w:t>
      </w:r>
      <w:r w:rsidR="006B5CEA" w:rsidRPr="003B2FC9">
        <w:rPr>
          <w:rFonts w:ascii="Arial" w:hAnsi="Arial" w:cs="Arial"/>
          <w:sz w:val="28"/>
          <w:szCs w:val="28"/>
        </w:rPr>
        <w:t>получателем гранта</w:t>
      </w:r>
      <w:r w:rsidR="00493EDF" w:rsidRPr="003B2FC9">
        <w:rPr>
          <w:rFonts w:ascii="Arial" w:hAnsi="Arial" w:cs="Arial"/>
          <w:sz w:val="28"/>
          <w:szCs w:val="28"/>
        </w:rPr>
        <w:t xml:space="preserve"> своих обязательств по </w:t>
      </w:r>
      <w:r w:rsidR="006B5CEA" w:rsidRPr="003B2FC9">
        <w:rPr>
          <w:rFonts w:ascii="Arial" w:hAnsi="Arial" w:cs="Arial"/>
          <w:sz w:val="28"/>
          <w:szCs w:val="28"/>
        </w:rPr>
        <w:t xml:space="preserve">соглашению о предоставлении гранта по возврату Фонду средств гранта в объеме, при использовании которого допущены нарушения цели, порядка и условий предоставления гранта, </w:t>
      </w:r>
      <w:r w:rsidR="006B5CEA" w:rsidRPr="003B2FC9">
        <w:rPr>
          <w:rFonts w:ascii="Arial" w:hAnsi="Arial" w:cs="Arial"/>
          <w:sz w:val="28"/>
          <w:szCs w:val="28"/>
        </w:rPr>
        <w:lastRenderedPageBreak/>
        <w:t xml:space="preserve">выявленные по результатам проверок, проведенных Фондом, </w:t>
      </w:r>
      <w:proofErr w:type="spellStart"/>
      <w:r w:rsidR="006B5CEA" w:rsidRPr="003B2FC9">
        <w:rPr>
          <w:rFonts w:ascii="Arial" w:hAnsi="Arial" w:cs="Arial"/>
          <w:sz w:val="28"/>
          <w:szCs w:val="28"/>
        </w:rPr>
        <w:t>Минцифры</w:t>
      </w:r>
      <w:proofErr w:type="spellEnd"/>
      <w:r w:rsidR="006B5CEA" w:rsidRPr="003B2FC9">
        <w:rPr>
          <w:rFonts w:ascii="Arial" w:hAnsi="Arial" w:cs="Arial"/>
          <w:sz w:val="28"/>
          <w:szCs w:val="28"/>
        </w:rPr>
        <w:t xml:space="preserve"> России или органом государственного финансового контроля,</w:t>
      </w:r>
      <w:r w:rsidR="00493EDF" w:rsidRPr="003B2FC9">
        <w:rPr>
          <w:rFonts w:ascii="Arial" w:hAnsi="Arial" w:cs="Arial"/>
          <w:sz w:val="28"/>
          <w:szCs w:val="28"/>
        </w:rPr>
        <w:t xml:space="preserve"> в предусмотренные </w:t>
      </w:r>
      <w:r w:rsidR="00766FE8" w:rsidRPr="003B2FC9">
        <w:rPr>
          <w:rFonts w:ascii="Arial" w:hAnsi="Arial" w:cs="Arial"/>
          <w:sz w:val="28"/>
          <w:szCs w:val="28"/>
        </w:rPr>
        <w:t xml:space="preserve">соглашением о гранте </w:t>
      </w:r>
      <w:r w:rsidR="00493EDF" w:rsidRPr="003B2FC9">
        <w:rPr>
          <w:rFonts w:ascii="Arial" w:hAnsi="Arial" w:cs="Arial"/>
          <w:sz w:val="28"/>
          <w:szCs w:val="28"/>
        </w:rPr>
        <w:t>сроки</w:t>
      </w:r>
      <w:r w:rsidR="006B5CEA" w:rsidRPr="003B2FC9">
        <w:rPr>
          <w:rFonts w:ascii="Arial" w:hAnsi="Arial" w:cs="Arial"/>
          <w:sz w:val="28"/>
          <w:szCs w:val="28"/>
        </w:rPr>
        <w:t>.</w:t>
      </w:r>
      <w:r w:rsidR="00493EDF" w:rsidRPr="003B2FC9">
        <w:rPr>
          <w:rFonts w:ascii="Arial" w:hAnsi="Arial" w:cs="Arial"/>
          <w:sz w:val="28"/>
          <w:szCs w:val="28"/>
        </w:rPr>
        <w:t xml:space="preserve"> </w:t>
      </w:r>
    </w:p>
    <w:p w14:paraId="7A499347" w14:textId="77777777" w:rsidR="0081406D" w:rsidRPr="003B2FC9" w:rsidRDefault="0081406D" w:rsidP="003B2FC9">
      <w:pPr>
        <w:spacing w:after="0" w:line="240" w:lineRule="auto"/>
        <w:ind w:right="-1" w:firstLine="567"/>
        <w:jc w:val="both"/>
        <w:rPr>
          <w:rFonts w:ascii="Arial" w:hAnsi="Arial" w:cs="Arial"/>
          <w:sz w:val="28"/>
          <w:szCs w:val="28"/>
        </w:rPr>
      </w:pPr>
    </w:p>
    <w:p w14:paraId="63D79C77" w14:textId="53919202" w:rsidR="0081406D" w:rsidRDefault="0081406D" w:rsidP="003B2FC9">
      <w:pPr>
        <w:spacing w:after="0" w:line="240" w:lineRule="auto"/>
        <w:ind w:right="-1" w:firstLine="567"/>
        <w:jc w:val="both"/>
        <w:rPr>
          <w:rFonts w:ascii="Arial" w:hAnsi="Arial" w:cs="Arial"/>
          <w:b/>
          <w:sz w:val="28"/>
          <w:szCs w:val="28"/>
        </w:rPr>
      </w:pPr>
      <w:r w:rsidRPr="00321EA2">
        <w:rPr>
          <w:rFonts w:ascii="Arial" w:hAnsi="Arial" w:cs="Arial"/>
          <w:b/>
          <w:sz w:val="28"/>
          <w:szCs w:val="28"/>
        </w:rPr>
        <w:t>3. Порядок согласования и приема банковских гарантий</w:t>
      </w:r>
    </w:p>
    <w:p w14:paraId="129B39C9" w14:textId="77777777" w:rsidR="00321EA2" w:rsidRPr="00321EA2" w:rsidRDefault="00321EA2" w:rsidP="003B2FC9">
      <w:pPr>
        <w:spacing w:after="0" w:line="240" w:lineRule="auto"/>
        <w:ind w:right="-1" w:firstLine="567"/>
        <w:jc w:val="both"/>
        <w:rPr>
          <w:rFonts w:ascii="Arial" w:hAnsi="Arial" w:cs="Arial"/>
          <w:b/>
          <w:sz w:val="28"/>
          <w:szCs w:val="28"/>
        </w:rPr>
      </w:pPr>
    </w:p>
    <w:p w14:paraId="609654E3" w14:textId="6A3C88E3"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Получатель гранта </w:t>
      </w:r>
      <w:r w:rsidR="0081406D" w:rsidRPr="003B2FC9">
        <w:rPr>
          <w:rFonts w:ascii="Arial" w:hAnsi="Arial" w:cs="Arial"/>
          <w:sz w:val="28"/>
          <w:szCs w:val="28"/>
        </w:rPr>
        <w:t xml:space="preserve">в комплекте с банковской гарантией </w:t>
      </w:r>
      <w:r w:rsidRPr="003B2FC9">
        <w:rPr>
          <w:rFonts w:ascii="Arial" w:hAnsi="Arial" w:cs="Arial"/>
          <w:sz w:val="28"/>
          <w:szCs w:val="28"/>
        </w:rPr>
        <w:t xml:space="preserve">должен предоставить </w:t>
      </w:r>
      <w:r w:rsidR="0081406D" w:rsidRPr="003B2FC9">
        <w:rPr>
          <w:rFonts w:ascii="Arial" w:hAnsi="Arial" w:cs="Arial"/>
          <w:sz w:val="28"/>
          <w:szCs w:val="28"/>
        </w:rPr>
        <w:t>следующи</w:t>
      </w:r>
      <w:r w:rsidRPr="003B2FC9">
        <w:rPr>
          <w:rFonts w:ascii="Arial" w:hAnsi="Arial" w:cs="Arial"/>
          <w:sz w:val="28"/>
          <w:szCs w:val="28"/>
        </w:rPr>
        <w:t>е</w:t>
      </w:r>
      <w:r w:rsidR="0081406D" w:rsidRPr="003B2FC9">
        <w:rPr>
          <w:rFonts w:ascii="Arial" w:hAnsi="Arial" w:cs="Arial"/>
          <w:sz w:val="28"/>
          <w:szCs w:val="28"/>
        </w:rPr>
        <w:t xml:space="preserve"> документ</w:t>
      </w:r>
      <w:r w:rsidRPr="003B2FC9">
        <w:rPr>
          <w:rFonts w:ascii="Arial" w:hAnsi="Arial" w:cs="Arial"/>
          <w:sz w:val="28"/>
          <w:szCs w:val="28"/>
        </w:rPr>
        <w:t>ы</w:t>
      </w:r>
      <w:r w:rsidR="0081406D" w:rsidRPr="003B2FC9">
        <w:rPr>
          <w:rFonts w:ascii="Arial" w:hAnsi="Arial" w:cs="Arial"/>
          <w:sz w:val="28"/>
          <w:szCs w:val="28"/>
        </w:rPr>
        <w:t>, подтверждающи</w:t>
      </w:r>
      <w:r w:rsidRPr="003B2FC9">
        <w:rPr>
          <w:rFonts w:ascii="Arial" w:hAnsi="Arial" w:cs="Arial"/>
          <w:sz w:val="28"/>
          <w:szCs w:val="28"/>
        </w:rPr>
        <w:t>е</w:t>
      </w:r>
      <w:r w:rsidR="0081406D" w:rsidRPr="003B2FC9">
        <w:rPr>
          <w:rFonts w:ascii="Arial" w:hAnsi="Arial" w:cs="Arial"/>
          <w:sz w:val="28"/>
          <w:szCs w:val="28"/>
        </w:rPr>
        <w:t xml:space="preserve"> полномочия подписавших банковскую гарантию лиц и соответствие гаранта требованиям, установленным настоящ</w:t>
      </w:r>
      <w:r w:rsidRPr="003B2FC9">
        <w:rPr>
          <w:rFonts w:ascii="Arial" w:hAnsi="Arial" w:cs="Arial"/>
          <w:sz w:val="28"/>
          <w:szCs w:val="28"/>
        </w:rPr>
        <w:t>им</w:t>
      </w:r>
      <w:r w:rsidR="0081406D" w:rsidRPr="003B2FC9">
        <w:rPr>
          <w:rFonts w:ascii="Arial" w:hAnsi="Arial" w:cs="Arial"/>
          <w:sz w:val="28"/>
          <w:szCs w:val="28"/>
        </w:rPr>
        <w:t xml:space="preserve"> П</w:t>
      </w:r>
      <w:r w:rsidRPr="003B2FC9">
        <w:rPr>
          <w:rFonts w:ascii="Arial" w:hAnsi="Arial" w:cs="Arial"/>
          <w:sz w:val="28"/>
          <w:szCs w:val="28"/>
        </w:rPr>
        <w:t>риложением</w:t>
      </w:r>
      <w:r w:rsidR="0081406D" w:rsidRPr="003B2FC9">
        <w:rPr>
          <w:rFonts w:ascii="Arial" w:hAnsi="Arial" w:cs="Arial"/>
          <w:sz w:val="28"/>
          <w:szCs w:val="28"/>
        </w:rPr>
        <w:t>:</w:t>
      </w:r>
    </w:p>
    <w:p w14:paraId="02437A83" w14:textId="248D5E46" w:rsidR="0081406D" w:rsidRPr="003B2FC9" w:rsidRDefault="0081406D" w:rsidP="003B2FC9">
      <w:pPr>
        <w:spacing w:after="0" w:line="240" w:lineRule="auto"/>
        <w:ind w:right="-1" w:firstLine="567"/>
        <w:jc w:val="both"/>
        <w:rPr>
          <w:rFonts w:ascii="Arial" w:hAnsi="Arial" w:cs="Arial"/>
          <w:sz w:val="28"/>
          <w:szCs w:val="28"/>
        </w:rPr>
      </w:pPr>
      <w:r w:rsidRPr="003B2FC9">
        <w:rPr>
          <w:rFonts w:ascii="Arial" w:hAnsi="Arial" w:cs="Arial"/>
          <w:sz w:val="28"/>
          <w:szCs w:val="28"/>
        </w:rPr>
        <w:t>- 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71BF923C" w14:textId="5E66777F" w:rsidR="0081406D" w:rsidRPr="003B2FC9" w:rsidRDefault="0081406D" w:rsidP="003B2FC9">
      <w:pPr>
        <w:spacing w:after="0" w:line="240" w:lineRule="auto"/>
        <w:ind w:right="-1" w:firstLine="567"/>
        <w:jc w:val="both"/>
        <w:rPr>
          <w:rFonts w:ascii="Arial" w:hAnsi="Arial" w:cs="Arial"/>
          <w:sz w:val="28"/>
          <w:szCs w:val="28"/>
        </w:rPr>
      </w:pPr>
      <w:r w:rsidRPr="003B2FC9">
        <w:rPr>
          <w:rFonts w:ascii="Arial" w:hAnsi="Arial" w:cs="Arial"/>
          <w:sz w:val="28"/>
          <w:szCs w:val="28"/>
        </w:rPr>
        <w:t>- документы, удостоверяющие право лица, подписывающего гарантию, подписывать банковские гарантии от лица гаранта (включая, но не ограничиваясь):</w:t>
      </w:r>
    </w:p>
    <w:p w14:paraId="5D59ECCD" w14:textId="1C033BB3"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w:t>
      </w:r>
      <w:r w:rsidR="0081406D" w:rsidRPr="003B2FC9">
        <w:rPr>
          <w:rFonts w:ascii="Arial" w:hAnsi="Arial" w:cs="Arial"/>
          <w:sz w:val="28"/>
          <w:szCs w:val="28"/>
        </w:rPr>
        <w:t xml:space="preserve"> устав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5DDE5FB2" w14:textId="2F5C5A50" w:rsidR="0081406D" w:rsidRPr="003B2FC9" w:rsidRDefault="0081406D"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 в случае оформления банковской гарантии обособленными структурными подразделениями гаранта -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370A06BB" w14:textId="69607A16"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 </w:t>
      </w:r>
      <w:r w:rsidR="0081406D" w:rsidRPr="003B2FC9">
        <w:rPr>
          <w:rFonts w:ascii="Arial" w:hAnsi="Arial" w:cs="Arial"/>
          <w:sz w:val="28"/>
          <w:szCs w:val="28"/>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16B11053" w14:textId="471B65AA"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 </w:t>
      </w:r>
      <w:r w:rsidR="0081406D" w:rsidRPr="003B2FC9">
        <w:rPr>
          <w:rFonts w:ascii="Arial" w:hAnsi="Arial" w:cs="Arial"/>
          <w:sz w:val="28"/>
          <w:szCs w:val="28"/>
        </w:rPr>
        <w:t>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о том, что предоставление данной банковской гарантии осуществляется в соответствии с решениями, перечисленными в доверенности;</w:t>
      </w:r>
    </w:p>
    <w:p w14:paraId="21CBF235" w14:textId="2675AF03"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 </w:t>
      </w:r>
      <w:r w:rsidR="0081406D" w:rsidRPr="003B2FC9">
        <w:rPr>
          <w:rFonts w:ascii="Arial" w:hAnsi="Arial" w:cs="Arial"/>
          <w:sz w:val="28"/>
          <w:szCs w:val="28"/>
        </w:rPr>
        <w:t xml:space="preserve"> 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банка (оригинал либо заверенная гарантом копия), либо </w:t>
      </w:r>
      <w:r w:rsidR="0081406D" w:rsidRPr="003B2FC9">
        <w:rPr>
          <w:rFonts w:ascii="Arial" w:hAnsi="Arial" w:cs="Arial"/>
          <w:sz w:val="28"/>
          <w:szCs w:val="28"/>
        </w:rPr>
        <w:lastRenderedPageBreak/>
        <w:t>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банка;</w:t>
      </w:r>
    </w:p>
    <w:p w14:paraId="28179B9E" w14:textId="182FF235"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 </w:t>
      </w:r>
      <w:r w:rsidR="0081406D" w:rsidRPr="003B2FC9">
        <w:rPr>
          <w:rFonts w:ascii="Arial" w:hAnsi="Arial" w:cs="Arial"/>
          <w:sz w:val="28"/>
          <w:szCs w:val="28"/>
        </w:rPr>
        <w:t>выписка из Единого государственного реестра юридических лиц, срок предоставления которой составляет не более 30 дней с даты ее выдачи регистрирующим органом;</w:t>
      </w:r>
    </w:p>
    <w:p w14:paraId="7380ECC3" w14:textId="2628EFBE" w:rsidR="0081406D" w:rsidRPr="003B2FC9" w:rsidRDefault="00CA172F" w:rsidP="003B2FC9">
      <w:pPr>
        <w:spacing w:after="0" w:line="240" w:lineRule="auto"/>
        <w:ind w:right="-1" w:firstLine="567"/>
        <w:jc w:val="both"/>
        <w:rPr>
          <w:rFonts w:ascii="Arial" w:hAnsi="Arial" w:cs="Arial"/>
          <w:sz w:val="28"/>
          <w:szCs w:val="28"/>
        </w:rPr>
      </w:pPr>
      <w:r w:rsidRPr="003B2FC9">
        <w:rPr>
          <w:rFonts w:ascii="Arial" w:hAnsi="Arial" w:cs="Arial"/>
          <w:sz w:val="28"/>
          <w:szCs w:val="28"/>
        </w:rPr>
        <w:t xml:space="preserve">- </w:t>
      </w:r>
      <w:r w:rsidR="0081406D" w:rsidRPr="003B2FC9">
        <w:rPr>
          <w:rFonts w:ascii="Arial" w:hAnsi="Arial" w:cs="Arial"/>
          <w:sz w:val="28"/>
          <w:szCs w:val="28"/>
        </w:rPr>
        <w:t xml:space="preserve"> иные документы по запросу</w:t>
      </w:r>
      <w:r w:rsidRPr="003B2FC9">
        <w:rPr>
          <w:rFonts w:ascii="Arial" w:hAnsi="Arial" w:cs="Arial"/>
          <w:sz w:val="28"/>
          <w:szCs w:val="28"/>
        </w:rPr>
        <w:t xml:space="preserve"> Фонда</w:t>
      </w:r>
      <w:r w:rsidR="0081406D" w:rsidRPr="003B2FC9">
        <w:rPr>
          <w:rFonts w:ascii="Arial" w:hAnsi="Arial" w:cs="Arial"/>
          <w:sz w:val="28"/>
          <w:szCs w:val="28"/>
        </w:rPr>
        <w:t>.</w:t>
      </w:r>
    </w:p>
    <w:p w14:paraId="2B628CBD" w14:textId="77777777" w:rsidR="00C40A41" w:rsidRDefault="00C40A41" w:rsidP="003B2FC9">
      <w:pPr>
        <w:spacing w:after="0" w:line="240" w:lineRule="auto"/>
        <w:ind w:right="-1" w:firstLine="567"/>
        <w:jc w:val="both"/>
        <w:rPr>
          <w:rFonts w:ascii="Arial" w:hAnsi="Arial" w:cs="Arial"/>
          <w:sz w:val="28"/>
          <w:szCs w:val="28"/>
        </w:rPr>
      </w:pPr>
    </w:p>
    <w:p w14:paraId="56AFFDD7" w14:textId="77777777" w:rsidR="00321EA2" w:rsidRDefault="00321EA2" w:rsidP="003B2FC9">
      <w:pPr>
        <w:spacing w:after="0" w:line="240" w:lineRule="auto"/>
        <w:ind w:right="-1" w:firstLine="567"/>
        <w:jc w:val="both"/>
        <w:rPr>
          <w:rFonts w:ascii="Arial" w:hAnsi="Arial" w:cs="Arial"/>
          <w:sz w:val="28"/>
          <w:szCs w:val="28"/>
        </w:rPr>
      </w:pPr>
    </w:p>
    <w:p w14:paraId="3BA3C442" w14:textId="34A8096B" w:rsidR="00321EA2" w:rsidRPr="003B2FC9" w:rsidRDefault="00321EA2" w:rsidP="00321EA2">
      <w:pPr>
        <w:spacing w:after="0" w:line="240" w:lineRule="auto"/>
        <w:ind w:right="-1"/>
        <w:jc w:val="both"/>
        <w:rPr>
          <w:rFonts w:ascii="Arial" w:hAnsi="Arial" w:cs="Arial"/>
          <w:sz w:val="28"/>
          <w:szCs w:val="28"/>
        </w:rPr>
        <w:sectPr w:rsidR="00321EA2" w:rsidRPr="003B2FC9">
          <w:headerReference w:type="default" r:id="rId13"/>
          <w:pgSz w:w="11906" w:h="16838"/>
          <w:pgMar w:top="1134" w:right="850" w:bottom="1134" w:left="1701" w:header="708" w:footer="708" w:gutter="0"/>
          <w:cols w:space="708"/>
          <w:docGrid w:linePitch="360"/>
        </w:sectPr>
      </w:pPr>
      <w:r>
        <w:rPr>
          <w:rFonts w:ascii="Arial" w:hAnsi="Arial" w:cs="Arial"/>
          <w:sz w:val="28"/>
          <w:szCs w:val="28"/>
        </w:rPr>
        <w:t xml:space="preserve">Приложение: </w:t>
      </w:r>
      <w:r w:rsidRPr="00321EA2">
        <w:rPr>
          <w:rFonts w:ascii="Arial" w:hAnsi="Arial" w:cs="Arial"/>
          <w:sz w:val="28"/>
          <w:szCs w:val="28"/>
        </w:rPr>
        <w:t>Рекомендуемая форма безотзывной банковской гарантии</w:t>
      </w:r>
    </w:p>
    <w:p w14:paraId="0516FB31" w14:textId="7811B957" w:rsidR="00321EA2" w:rsidRDefault="00321EA2" w:rsidP="00321EA2">
      <w:pPr>
        <w:widowControl w:val="0"/>
        <w:spacing w:after="0" w:line="274" w:lineRule="exact"/>
        <w:ind w:right="-1"/>
        <w:jc w:val="right"/>
        <w:rPr>
          <w:rStyle w:val="Headerorfooter"/>
          <w:rFonts w:ascii="Arial" w:eastAsiaTheme="minorHAnsi" w:hAnsi="Arial" w:cs="Arial"/>
          <w:b w:val="0"/>
          <w:bCs w:val="0"/>
          <w:sz w:val="28"/>
          <w:szCs w:val="28"/>
        </w:rPr>
      </w:pPr>
      <w:r>
        <w:rPr>
          <w:rStyle w:val="Headerorfooter"/>
          <w:rFonts w:ascii="Arial" w:eastAsiaTheme="minorHAnsi" w:hAnsi="Arial" w:cs="Arial"/>
          <w:b w:val="0"/>
          <w:bCs w:val="0"/>
          <w:sz w:val="28"/>
          <w:szCs w:val="28"/>
        </w:rPr>
        <w:lastRenderedPageBreak/>
        <w:t>Приложение</w:t>
      </w:r>
    </w:p>
    <w:p w14:paraId="5B003A89" w14:textId="77777777" w:rsidR="00321EA2" w:rsidRDefault="00321EA2" w:rsidP="00321EA2">
      <w:pPr>
        <w:widowControl w:val="0"/>
        <w:spacing w:after="0" w:line="274" w:lineRule="exact"/>
        <w:ind w:right="-1"/>
        <w:jc w:val="right"/>
        <w:rPr>
          <w:rStyle w:val="Headerorfooter"/>
          <w:rFonts w:ascii="Arial" w:eastAsiaTheme="minorHAnsi" w:hAnsi="Arial" w:cs="Arial"/>
          <w:b w:val="0"/>
          <w:bCs w:val="0"/>
          <w:sz w:val="28"/>
          <w:szCs w:val="28"/>
        </w:rPr>
      </w:pPr>
    </w:p>
    <w:p w14:paraId="5BFDBB24" w14:textId="6E60728A" w:rsidR="00861CB6" w:rsidRPr="00321EA2" w:rsidRDefault="00861CB6" w:rsidP="003B2FC9">
      <w:pPr>
        <w:widowControl w:val="0"/>
        <w:spacing w:after="0" w:line="274" w:lineRule="exact"/>
        <w:ind w:right="-1"/>
        <w:jc w:val="center"/>
        <w:rPr>
          <w:rFonts w:ascii="Arial" w:eastAsia="Times New Roman" w:hAnsi="Arial" w:cs="Arial"/>
          <w:i/>
          <w:color w:val="000000"/>
          <w:sz w:val="28"/>
          <w:szCs w:val="28"/>
          <w:lang w:eastAsia="ru-RU" w:bidi="ru-RU"/>
        </w:rPr>
      </w:pPr>
      <w:r w:rsidRPr="00321EA2">
        <w:rPr>
          <w:rStyle w:val="Headerorfooter"/>
          <w:rFonts w:ascii="Arial" w:eastAsiaTheme="minorHAnsi" w:hAnsi="Arial" w:cs="Arial"/>
          <w:b w:val="0"/>
          <w:bCs w:val="0"/>
          <w:i/>
          <w:sz w:val="28"/>
          <w:szCs w:val="28"/>
        </w:rPr>
        <w:t>Рекомендуемая форма безотзывной банковской гарантии</w:t>
      </w:r>
    </w:p>
    <w:p w14:paraId="38D292F8" w14:textId="77777777" w:rsidR="00861CB6" w:rsidRPr="003B2FC9" w:rsidRDefault="00861CB6" w:rsidP="003B2FC9">
      <w:pPr>
        <w:widowControl w:val="0"/>
        <w:spacing w:after="0" w:line="274" w:lineRule="exact"/>
        <w:ind w:left="5700" w:right="-1"/>
        <w:rPr>
          <w:rFonts w:ascii="Arial" w:eastAsia="Times New Roman" w:hAnsi="Arial" w:cs="Arial"/>
          <w:color w:val="000000"/>
          <w:sz w:val="28"/>
          <w:szCs w:val="28"/>
          <w:lang w:eastAsia="ru-RU" w:bidi="ru-RU"/>
        </w:rPr>
      </w:pPr>
    </w:p>
    <w:p w14:paraId="30A59EBA" w14:textId="015D028C" w:rsidR="00861CB6" w:rsidRPr="003B2FC9" w:rsidRDefault="00861CB6" w:rsidP="003B2FC9">
      <w:pPr>
        <w:widowControl w:val="0"/>
        <w:spacing w:after="0" w:line="240" w:lineRule="auto"/>
        <w:ind w:left="5700" w:right="-1"/>
        <w:jc w:val="both"/>
        <w:rPr>
          <w:rFonts w:ascii="Arial" w:eastAsia="Times New Roman" w:hAnsi="Arial" w:cs="Arial"/>
          <w:b/>
          <w:bCs/>
          <w:color w:val="000000"/>
          <w:sz w:val="28"/>
          <w:szCs w:val="28"/>
          <w:lang w:eastAsia="ru-RU" w:bidi="ru-RU"/>
        </w:rPr>
      </w:pPr>
      <w:r w:rsidRPr="003B2FC9">
        <w:rPr>
          <w:rFonts w:ascii="Arial" w:eastAsia="Times New Roman" w:hAnsi="Arial" w:cs="Arial"/>
          <w:color w:val="000000"/>
          <w:sz w:val="28"/>
          <w:szCs w:val="28"/>
          <w:lang w:eastAsia="ru-RU" w:bidi="ru-RU"/>
        </w:rPr>
        <w:t xml:space="preserve">КОМУ: </w:t>
      </w:r>
      <w:r w:rsidRPr="003B2FC9">
        <w:rPr>
          <w:rFonts w:ascii="Arial" w:eastAsia="Times New Roman" w:hAnsi="Arial" w:cs="Arial"/>
          <w:b/>
          <w:bCs/>
          <w:color w:val="000000"/>
          <w:sz w:val="28"/>
          <w:szCs w:val="28"/>
          <w:u w:val="single"/>
          <w:lang w:eastAsia="ru-RU" w:bidi="ru-RU"/>
        </w:rPr>
        <w:t>Некоммерческой организации</w:t>
      </w:r>
      <w:r w:rsidRPr="003B2FC9">
        <w:rPr>
          <w:rFonts w:ascii="Arial" w:eastAsia="Times New Roman" w:hAnsi="Arial" w:cs="Arial"/>
          <w:b/>
          <w:bCs/>
          <w:color w:val="000000"/>
          <w:sz w:val="28"/>
          <w:szCs w:val="28"/>
          <w:lang w:eastAsia="ru-RU" w:bidi="ru-RU"/>
        </w:rPr>
        <w:t xml:space="preserve"> </w:t>
      </w:r>
      <w:r w:rsidRPr="003B2FC9">
        <w:rPr>
          <w:rFonts w:ascii="Arial" w:eastAsia="Times New Roman" w:hAnsi="Arial" w:cs="Arial"/>
          <w:b/>
          <w:bCs/>
          <w:color w:val="000000"/>
          <w:sz w:val="28"/>
          <w:szCs w:val="28"/>
          <w:u w:val="single"/>
          <w:lang w:eastAsia="ru-RU" w:bidi="ru-RU"/>
        </w:rPr>
        <w:t>Фонд развития Центра разработки и</w:t>
      </w:r>
      <w:r w:rsidRPr="003B2FC9">
        <w:rPr>
          <w:rFonts w:ascii="Arial" w:eastAsia="Times New Roman" w:hAnsi="Arial" w:cs="Arial"/>
          <w:b/>
          <w:bCs/>
          <w:color w:val="000000"/>
          <w:sz w:val="28"/>
          <w:szCs w:val="28"/>
          <w:lang w:eastAsia="ru-RU" w:bidi="ru-RU"/>
        </w:rPr>
        <w:t xml:space="preserve"> </w:t>
      </w:r>
      <w:r w:rsidRPr="003B2FC9">
        <w:rPr>
          <w:rFonts w:ascii="Arial" w:eastAsia="Times New Roman" w:hAnsi="Arial" w:cs="Arial"/>
          <w:b/>
          <w:bCs/>
          <w:color w:val="000000"/>
          <w:sz w:val="28"/>
          <w:szCs w:val="28"/>
          <w:u w:val="single"/>
          <w:lang w:eastAsia="ru-RU" w:bidi="ru-RU"/>
        </w:rPr>
        <w:t>коммерциализации новых технологий</w:t>
      </w:r>
    </w:p>
    <w:p w14:paraId="5CC70DA6" w14:textId="2A8DD3F5" w:rsidR="00861CB6" w:rsidRPr="003B2FC9" w:rsidRDefault="00861CB6" w:rsidP="003B2FC9">
      <w:pPr>
        <w:widowControl w:val="0"/>
        <w:spacing w:after="0" w:line="240" w:lineRule="auto"/>
        <w:ind w:left="5700"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АДРЕС:</w:t>
      </w:r>
    </w:p>
    <w:p w14:paraId="1E092F9A" w14:textId="6173F95D" w:rsidR="006C1F5C" w:rsidRPr="003B2FC9" w:rsidRDefault="006C1F5C" w:rsidP="003B2FC9">
      <w:pPr>
        <w:widowControl w:val="0"/>
        <w:spacing w:after="0" w:line="240" w:lineRule="auto"/>
        <w:ind w:left="5700" w:right="-1"/>
        <w:jc w:val="both"/>
        <w:rPr>
          <w:rFonts w:ascii="Arial" w:eastAsia="Times New Roman" w:hAnsi="Arial" w:cs="Arial"/>
          <w:color w:val="000000"/>
          <w:sz w:val="28"/>
          <w:szCs w:val="28"/>
          <w:lang w:eastAsia="ru-RU" w:bidi="ru-RU"/>
        </w:rPr>
      </w:pPr>
    </w:p>
    <w:p w14:paraId="39325D7F" w14:textId="77777777" w:rsidR="006C1F5C" w:rsidRPr="003B2FC9" w:rsidRDefault="006C1F5C" w:rsidP="003B2FC9">
      <w:pPr>
        <w:widowControl w:val="0"/>
        <w:spacing w:after="0" w:line="240" w:lineRule="auto"/>
        <w:ind w:left="5700" w:right="-1"/>
        <w:jc w:val="both"/>
        <w:rPr>
          <w:rFonts w:ascii="Arial" w:eastAsia="Times New Roman" w:hAnsi="Arial" w:cs="Arial"/>
          <w:color w:val="000000"/>
          <w:sz w:val="28"/>
          <w:szCs w:val="28"/>
          <w:lang w:eastAsia="ru-RU" w:bidi="ru-RU"/>
        </w:rPr>
      </w:pPr>
    </w:p>
    <w:p w14:paraId="5B638F77" w14:textId="6791B1FB" w:rsidR="00861CB6" w:rsidRPr="003B2FC9" w:rsidRDefault="00861CB6" w:rsidP="003B2FC9">
      <w:pPr>
        <w:widowControl w:val="0"/>
        <w:tabs>
          <w:tab w:val="left" w:leader="underscore" w:pos="7232"/>
        </w:tabs>
        <w:spacing w:after="0" w:line="240" w:lineRule="auto"/>
        <w:ind w:left="2720"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Безотзывная банковская гарантия №</w:t>
      </w:r>
      <w:r w:rsidRPr="003B2FC9">
        <w:rPr>
          <w:rFonts w:ascii="Arial" w:eastAsia="Times New Roman" w:hAnsi="Arial" w:cs="Arial"/>
          <w:color w:val="000000"/>
          <w:sz w:val="28"/>
          <w:szCs w:val="28"/>
          <w:lang w:eastAsia="ru-RU" w:bidi="ru-RU"/>
        </w:rPr>
        <w:tab/>
      </w:r>
    </w:p>
    <w:p w14:paraId="5B65E00B" w14:textId="77777777" w:rsidR="006C1F5C" w:rsidRPr="003B2FC9" w:rsidRDefault="006C1F5C" w:rsidP="003B2FC9">
      <w:pPr>
        <w:widowControl w:val="0"/>
        <w:tabs>
          <w:tab w:val="left" w:leader="underscore" w:pos="7232"/>
        </w:tabs>
        <w:spacing w:after="0" w:line="240" w:lineRule="auto"/>
        <w:ind w:left="2720" w:right="-1"/>
        <w:jc w:val="both"/>
        <w:rPr>
          <w:rFonts w:ascii="Arial" w:eastAsia="Times New Roman" w:hAnsi="Arial" w:cs="Arial"/>
          <w:color w:val="000000"/>
          <w:sz w:val="28"/>
          <w:szCs w:val="28"/>
          <w:lang w:eastAsia="ru-RU" w:bidi="ru-RU"/>
        </w:rPr>
      </w:pPr>
    </w:p>
    <w:p w14:paraId="1583B33B" w14:textId="5C399C83" w:rsidR="00861CB6" w:rsidRPr="003B2FC9" w:rsidRDefault="00861CB6" w:rsidP="003B2FC9">
      <w:pPr>
        <w:widowControl w:val="0"/>
        <w:tabs>
          <w:tab w:val="right" w:pos="6308"/>
          <w:tab w:val="right" w:leader="underscore" w:pos="6822"/>
          <w:tab w:val="right" w:leader="underscore" w:pos="8418"/>
          <w:tab w:val="left" w:leader="underscore" w:pos="8862"/>
        </w:tabs>
        <w:spacing w:after="0" w:line="240" w:lineRule="auto"/>
        <w:ind w:left="20"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г. Москва</w:t>
      </w:r>
      <w:r w:rsidRPr="003B2FC9">
        <w:rPr>
          <w:rFonts w:ascii="Arial" w:eastAsia="Times New Roman" w:hAnsi="Arial" w:cs="Arial"/>
          <w:color w:val="000000"/>
          <w:sz w:val="28"/>
          <w:szCs w:val="28"/>
          <w:lang w:eastAsia="ru-RU" w:bidi="ru-RU"/>
        </w:rPr>
        <w:tab/>
        <w:t>«</w:t>
      </w:r>
      <w:r w:rsidRPr="003B2FC9">
        <w:rPr>
          <w:rFonts w:ascii="Arial" w:eastAsia="Times New Roman" w:hAnsi="Arial" w:cs="Arial"/>
          <w:color w:val="000000"/>
          <w:sz w:val="28"/>
          <w:szCs w:val="28"/>
          <w:lang w:eastAsia="ru-RU" w:bidi="ru-RU"/>
        </w:rPr>
        <w:tab/>
        <w:t>»</w:t>
      </w:r>
      <w:r w:rsidRPr="003B2FC9">
        <w:rPr>
          <w:rFonts w:ascii="Arial" w:eastAsia="Times New Roman" w:hAnsi="Arial" w:cs="Arial"/>
          <w:color w:val="000000"/>
          <w:sz w:val="28"/>
          <w:szCs w:val="28"/>
          <w:lang w:eastAsia="ru-RU" w:bidi="ru-RU"/>
        </w:rPr>
        <w:tab/>
        <w:t>20</w:t>
      </w:r>
      <w:r w:rsidRPr="003B2FC9">
        <w:rPr>
          <w:rFonts w:ascii="Arial" w:eastAsia="Times New Roman" w:hAnsi="Arial" w:cs="Arial"/>
          <w:color w:val="000000"/>
          <w:sz w:val="28"/>
          <w:szCs w:val="28"/>
          <w:lang w:eastAsia="ru-RU" w:bidi="ru-RU"/>
        </w:rPr>
        <w:tab/>
        <w:t>г.</w:t>
      </w:r>
    </w:p>
    <w:p w14:paraId="58666B59" w14:textId="77777777" w:rsidR="006C1F5C" w:rsidRPr="003B2FC9" w:rsidRDefault="006C1F5C" w:rsidP="003B2FC9">
      <w:pPr>
        <w:widowControl w:val="0"/>
        <w:tabs>
          <w:tab w:val="right" w:pos="6308"/>
          <w:tab w:val="right" w:leader="underscore" w:pos="6822"/>
          <w:tab w:val="right" w:leader="underscore" w:pos="8418"/>
          <w:tab w:val="left" w:leader="underscore" w:pos="8862"/>
        </w:tabs>
        <w:spacing w:after="0" w:line="240" w:lineRule="auto"/>
        <w:ind w:left="20" w:right="-1"/>
        <w:jc w:val="both"/>
        <w:rPr>
          <w:rFonts w:ascii="Arial" w:eastAsia="Times New Roman" w:hAnsi="Arial" w:cs="Arial"/>
          <w:color w:val="000000"/>
          <w:sz w:val="28"/>
          <w:szCs w:val="28"/>
          <w:lang w:eastAsia="ru-RU" w:bidi="ru-RU"/>
        </w:rPr>
      </w:pPr>
    </w:p>
    <w:p w14:paraId="16C7BE1F" w14:textId="40E6DD49" w:rsidR="00A86DBA" w:rsidRDefault="00861CB6" w:rsidP="003B2FC9">
      <w:pPr>
        <w:widowControl w:val="0"/>
        <w:tabs>
          <w:tab w:val="center" w:leader="underscore" w:pos="4685"/>
          <w:tab w:val="right" w:leader="underscore" w:pos="5784"/>
          <w:tab w:val="left" w:leader="underscore" w:pos="6158"/>
          <w:tab w:val="right" w:leader="underscore" w:pos="9932"/>
        </w:tabs>
        <w:spacing w:after="0" w:line="240" w:lineRule="auto"/>
        <w:ind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Мы информированы о том, что___________________________________(</w:t>
      </w:r>
      <w:r w:rsidRPr="003B2FC9">
        <w:rPr>
          <w:rFonts w:ascii="Arial" w:eastAsia="Times New Roman" w:hAnsi="Arial" w:cs="Arial"/>
          <w:i/>
          <w:color w:val="000000"/>
          <w:sz w:val="28"/>
          <w:szCs w:val="28"/>
          <w:lang w:eastAsia="ru-RU" w:bidi="ru-RU"/>
        </w:rPr>
        <w:t>указывается полное наименование участника конкурсного отбора)</w:t>
      </w:r>
      <w:r w:rsidRPr="003B2FC9">
        <w:rPr>
          <w:rFonts w:ascii="Arial" w:eastAsia="Times New Roman" w:hAnsi="Arial" w:cs="Arial"/>
          <w:color w:val="000000"/>
          <w:sz w:val="28"/>
          <w:szCs w:val="28"/>
          <w:lang w:eastAsia="ru-RU" w:bidi="ru-RU"/>
        </w:rPr>
        <w:t xml:space="preserve">, именуемое в дальнейшем «Принципал», планирует подать заявку на участие в конкурсном отборе особо значимых проектов, проводимом </w:t>
      </w:r>
      <w:r w:rsidRPr="003B2FC9">
        <w:rPr>
          <w:rFonts w:ascii="Arial" w:eastAsia="Times New Roman" w:hAnsi="Arial" w:cs="Arial"/>
          <w:b/>
          <w:bCs/>
          <w:color w:val="000000"/>
          <w:sz w:val="28"/>
          <w:szCs w:val="28"/>
          <w:lang w:eastAsia="ru-RU" w:bidi="ru-RU"/>
        </w:rPr>
        <w:t>Некоммерческой организацией Фонд развития Центра разработки и коммерциализации новых технологий</w:t>
      </w:r>
      <w:r w:rsidR="006C1F5C" w:rsidRPr="003B2FC9">
        <w:rPr>
          <w:rFonts w:ascii="Arial" w:eastAsia="Times New Roman" w:hAnsi="Arial" w:cs="Arial"/>
          <w:b/>
          <w:bCs/>
          <w:color w:val="000000"/>
          <w:sz w:val="28"/>
          <w:szCs w:val="28"/>
          <w:lang w:eastAsia="ru-RU" w:bidi="ru-RU"/>
        </w:rPr>
        <w:t xml:space="preserve"> (далее – Фонд «Сколково»)</w:t>
      </w:r>
      <w:r w:rsidRPr="003B2FC9">
        <w:rPr>
          <w:rFonts w:ascii="Arial" w:eastAsia="Times New Roman" w:hAnsi="Arial" w:cs="Arial"/>
          <w:b/>
          <w:bCs/>
          <w:color w:val="000000"/>
          <w:sz w:val="28"/>
          <w:szCs w:val="28"/>
          <w:lang w:eastAsia="ru-RU" w:bidi="ru-RU"/>
        </w:rPr>
        <w:t xml:space="preserve">, </w:t>
      </w:r>
      <w:r w:rsidRPr="003B2FC9">
        <w:rPr>
          <w:rFonts w:ascii="Arial" w:eastAsia="Times New Roman" w:hAnsi="Arial" w:cs="Arial"/>
          <w:bCs/>
          <w:color w:val="000000"/>
          <w:sz w:val="28"/>
          <w:szCs w:val="28"/>
          <w:lang w:eastAsia="ru-RU" w:bidi="ru-RU"/>
        </w:rPr>
        <w:t>являющейся оператором меры поддержки проектов первого масштабного внедрения российских решений в сфере информационных технологий в соответствии с постановлением Правительства  Российской Федерации от 3 мая 2019 г. № 555</w:t>
      </w:r>
      <w:r w:rsidRPr="003B2FC9">
        <w:rPr>
          <w:rFonts w:ascii="Arial" w:hAnsi="Arial" w:cs="Arial"/>
          <w:sz w:val="28"/>
          <w:szCs w:val="28"/>
        </w:rPr>
        <w:t xml:space="preserve"> «</w:t>
      </w:r>
      <w:r w:rsidRPr="003B2FC9">
        <w:rPr>
          <w:rFonts w:ascii="Arial" w:eastAsia="Times New Roman" w:hAnsi="Arial" w:cs="Arial"/>
          <w:bCs/>
          <w:color w:val="000000"/>
          <w:sz w:val="28"/>
          <w:szCs w:val="28"/>
          <w:lang w:eastAsia="ru-RU" w:bidi="ru-RU"/>
        </w:rPr>
        <w:t xml:space="preserve">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 (далее – Правила предоставления субсидии), </w:t>
      </w:r>
      <w:r w:rsidRPr="003B2FC9">
        <w:rPr>
          <w:rFonts w:ascii="Arial" w:eastAsia="Times New Roman" w:hAnsi="Arial" w:cs="Arial"/>
          <w:color w:val="000000"/>
          <w:sz w:val="28"/>
          <w:szCs w:val="28"/>
          <w:lang w:eastAsia="ru-RU" w:bidi="ru-RU"/>
        </w:rPr>
        <w:t>именуемой в дальнейшем «Бенефициар».</w:t>
      </w:r>
      <w:r w:rsidR="00AE7598" w:rsidRPr="003B2FC9">
        <w:rPr>
          <w:rFonts w:ascii="Arial" w:eastAsia="Times New Roman" w:hAnsi="Arial" w:cs="Arial"/>
          <w:color w:val="000000"/>
          <w:sz w:val="28"/>
          <w:szCs w:val="28"/>
          <w:lang w:eastAsia="ru-RU" w:bidi="ru-RU"/>
        </w:rPr>
        <w:t xml:space="preserve"> </w:t>
      </w:r>
      <w:r w:rsidR="00A86DBA" w:rsidRPr="003B2FC9">
        <w:rPr>
          <w:rFonts w:ascii="Arial" w:eastAsia="Times New Roman" w:hAnsi="Arial" w:cs="Arial"/>
          <w:color w:val="000000"/>
          <w:sz w:val="28"/>
          <w:szCs w:val="28"/>
          <w:lang w:eastAsia="ru-RU" w:bidi="ru-RU"/>
        </w:rPr>
        <w:t>Согласно заявке Принципала:</w:t>
      </w:r>
    </w:p>
    <w:p w14:paraId="73C41C32" w14:textId="77777777" w:rsidR="00C34D6B" w:rsidRPr="003B2FC9" w:rsidRDefault="00C34D6B" w:rsidP="003B2FC9">
      <w:pPr>
        <w:widowControl w:val="0"/>
        <w:tabs>
          <w:tab w:val="center" w:leader="underscore" w:pos="4685"/>
          <w:tab w:val="right" w:leader="underscore" w:pos="5784"/>
          <w:tab w:val="left" w:leader="underscore" w:pos="6158"/>
          <w:tab w:val="right" w:leader="underscore" w:pos="9932"/>
        </w:tabs>
        <w:spacing w:after="0" w:line="240" w:lineRule="auto"/>
        <w:ind w:right="-1"/>
        <w:jc w:val="both"/>
        <w:rPr>
          <w:rFonts w:ascii="Arial" w:eastAsia="Times New Roman" w:hAnsi="Arial" w:cs="Arial"/>
          <w:color w:val="000000"/>
          <w:sz w:val="28"/>
          <w:szCs w:val="28"/>
          <w:lang w:eastAsia="ru-RU" w:bidi="ru-RU"/>
        </w:rPr>
      </w:pPr>
    </w:p>
    <w:tbl>
      <w:tblPr>
        <w:tblStyle w:val="ac"/>
        <w:tblW w:w="9776" w:type="dxa"/>
        <w:tblLook w:val="04A0" w:firstRow="1" w:lastRow="0" w:firstColumn="1" w:lastColumn="0" w:noHBand="0" w:noVBand="1"/>
      </w:tblPr>
      <w:tblGrid>
        <w:gridCol w:w="4128"/>
        <w:gridCol w:w="5648"/>
      </w:tblGrid>
      <w:tr w:rsidR="00A86DBA" w:rsidRPr="003B2FC9" w14:paraId="27F6F483" w14:textId="77777777" w:rsidTr="00C34D6B">
        <w:tc>
          <w:tcPr>
            <w:tcW w:w="4128" w:type="dxa"/>
            <w:shd w:val="clear" w:color="auto" w:fill="D0CECE" w:themeFill="background2" w:themeFillShade="E6"/>
          </w:tcPr>
          <w:p w14:paraId="0CB142BE"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Наименование пилотного проекта</w:t>
            </w:r>
          </w:p>
        </w:tc>
        <w:tc>
          <w:tcPr>
            <w:tcW w:w="5648" w:type="dxa"/>
          </w:tcPr>
          <w:p w14:paraId="075A22D5" w14:textId="4A5231C2" w:rsidR="00A86DBA" w:rsidRPr="003B2FC9" w:rsidRDefault="00A86DBA" w:rsidP="003B2FC9">
            <w:pPr>
              <w:ind w:right="-1"/>
              <w:jc w:val="both"/>
              <w:rPr>
                <w:rFonts w:ascii="Arial" w:hAnsi="Arial" w:cs="Arial"/>
                <w:i/>
                <w:sz w:val="28"/>
                <w:szCs w:val="28"/>
              </w:rPr>
            </w:pPr>
            <w:r w:rsidRPr="003B2FC9">
              <w:rPr>
                <w:rFonts w:ascii="Arial" w:hAnsi="Arial" w:cs="Arial"/>
                <w:i/>
                <w:sz w:val="28"/>
                <w:szCs w:val="28"/>
              </w:rPr>
              <w:t>[</w:t>
            </w:r>
            <w:r w:rsidRPr="003B2FC9">
              <w:rPr>
                <w:rFonts w:ascii="Arial" w:eastAsia="MS PGothic" w:hAnsi="Arial" w:cs="Arial"/>
                <w:i/>
                <w:iCs/>
                <w:sz w:val="28"/>
                <w:szCs w:val="28"/>
                <w:lang w:eastAsia="ru-RU"/>
              </w:rPr>
              <w:t xml:space="preserve">Указывается наименование </w:t>
            </w:r>
            <w:r w:rsidR="00C34D6B" w:rsidRPr="00C34D6B">
              <w:rPr>
                <w:rFonts w:ascii="Arial" w:eastAsia="MS PGothic" w:hAnsi="Arial" w:cs="Arial"/>
                <w:i/>
                <w:iCs/>
                <w:sz w:val="28"/>
                <w:szCs w:val="28"/>
                <w:lang w:eastAsia="ru-RU"/>
              </w:rPr>
              <w:t xml:space="preserve">пилотного </w:t>
            </w:r>
            <w:r w:rsidRPr="003B2FC9">
              <w:rPr>
                <w:rFonts w:ascii="Arial" w:eastAsia="MS PGothic" w:hAnsi="Arial" w:cs="Arial"/>
                <w:i/>
                <w:iCs/>
                <w:sz w:val="28"/>
                <w:szCs w:val="28"/>
                <w:lang w:eastAsia="ru-RU"/>
              </w:rPr>
              <w:t>проекта в соответствии с перечнем особо значимых проектов</w:t>
            </w:r>
            <w:r w:rsidRPr="003B2FC9">
              <w:rPr>
                <w:rFonts w:ascii="Arial" w:hAnsi="Arial" w:cs="Arial"/>
                <w:i/>
                <w:sz w:val="28"/>
                <w:szCs w:val="28"/>
              </w:rPr>
              <w:t>]</w:t>
            </w:r>
          </w:p>
        </w:tc>
      </w:tr>
      <w:tr w:rsidR="00A86DBA" w:rsidRPr="003B2FC9" w14:paraId="2BA934F9" w14:textId="77777777" w:rsidTr="00C34D6B">
        <w:tc>
          <w:tcPr>
            <w:tcW w:w="4128" w:type="dxa"/>
            <w:shd w:val="clear" w:color="auto" w:fill="D0CECE" w:themeFill="background2" w:themeFillShade="E6"/>
          </w:tcPr>
          <w:p w14:paraId="2F84CB18"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Смета пилотного проекта, руб.</w:t>
            </w:r>
          </w:p>
        </w:tc>
        <w:tc>
          <w:tcPr>
            <w:tcW w:w="5648" w:type="dxa"/>
          </w:tcPr>
          <w:p w14:paraId="14701A2F" w14:textId="77777777" w:rsidR="00A86DBA" w:rsidRPr="003B2FC9" w:rsidRDefault="00A86DBA" w:rsidP="003B2FC9">
            <w:pPr>
              <w:ind w:right="-1"/>
              <w:jc w:val="both"/>
              <w:rPr>
                <w:rFonts w:ascii="Arial" w:hAnsi="Arial" w:cs="Arial"/>
                <w:i/>
                <w:sz w:val="28"/>
                <w:szCs w:val="28"/>
              </w:rPr>
            </w:pPr>
            <w:r w:rsidRPr="003B2FC9">
              <w:rPr>
                <w:rFonts w:ascii="Arial" w:hAnsi="Arial" w:cs="Arial"/>
                <w:i/>
                <w:sz w:val="28"/>
                <w:szCs w:val="28"/>
              </w:rPr>
              <w:t>[</w:t>
            </w:r>
            <w:r w:rsidRPr="003B2FC9">
              <w:rPr>
                <w:rFonts w:ascii="Arial" w:eastAsia="MS PGothic" w:hAnsi="Arial" w:cs="Arial"/>
                <w:i/>
                <w:iCs/>
                <w:sz w:val="28"/>
                <w:szCs w:val="28"/>
                <w:lang w:eastAsia="ru-RU"/>
              </w:rPr>
              <w:t>Указывается общая сумма расходов на реализацию пилотного проекта из средств гранта и внебюджетного финансирования</w:t>
            </w:r>
            <w:r w:rsidRPr="003B2FC9">
              <w:rPr>
                <w:rFonts w:ascii="Arial" w:hAnsi="Arial" w:cs="Arial"/>
                <w:i/>
                <w:sz w:val="28"/>
                <w:szCs w:val="28"/>
              </w:rPr>
              <w:t>]</w:t>
            </w:r>
          </w:p>
        </w:tc>
      </w:tr>
      <w:tr w:rsidR="00A86DBA" w:rsidRPr="003B2FC9" w14:paraId="4136D251" w14:textId="77777777" w:rsidTr="00C34D6B">
        <w:tc>
          <w:tcPr>
            <w:tcW w:w="4128" w:type="dxa"/>
            <w:shd w:val="clear" w:color="auto" w:fill="D0CECE" w:themeFill="background2" w:themeFillShade="E6"/>
          </w:tcPr>
          <w:p w14:paraId="1561FB44"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Смета из средств гранта, руб.</w:t>
            </w:r>
          </w:p>
        </w:tc>
        <w:tc>
          <w:tcPr>
            <w:tcW w:w="5648" w:type="dxa"/>
          </w:tcPr>
          <w:p w14:paraId="6AF12C21" w14:textId="77777777" w:rsidR="00A86DBA" w:rsidRPr="003B2FC9" w:rsidRDefault="00A86DBA" w:rsidP="003B2FC9">
            <w:pPr>
              <w:ind w:right="-1"/>
              <w:jc w:val="both"/>
              <w:rPr>
                <w:rFonts w:ascii="Arial" w:hAnsi="Arial" w:cs="Arial"/>
                <w:i/>
                <w:sz w:val="28"/>
                <w:szCs w:val="28"/>
              </w:rPr>
            </w:pPr>
            <w:r w:rsidRPr="003B2FC9">
              <w:rPr>
                <w:rFonts w:ascii="Arial" w:hAnsi="Arial" w:cs="Arial"/>
                <w:i/>
                <w:sz w:val="28"/>
                <w:szCs w:val="28"/>
              </w:rPr>
              <w:t>[</w:t>
            </w:r>
            <w:r w:rsidRPr="003B2FC9">
              <w:rPr>
                <w:rFonts w:ascii="Arial" w:eastAsia="MS PGothic" w:hAnsi="Arial" w:cs="Arial"/>
                <w:i/>
                <w:iCs/>
                <w:sz w:val="28"/>
                <w:szCs w:val="28"/>
                <w:lang w:eastAsia="ru-RU"/>
              </w:rPr>
              <w:t>Указывается общая сумма гранта</w:t>
            </w:r>
            <w:r w:rsidRPr="003B2FC9">
              <w:rPr>
                <w:rFonts w:ascii="Arial" w:hAnsi="Arial" w:cs="Arial"/>
                <w:i/>
                <w:sz w:val="28"/>
                <w:szCs w:val="28"/>
              </w:rPr>
              <w:t>]</w:t>
            </w:r>
          </w:p>
        </w:tc>
      </w:tr>
      <w:tr w:rsidR="00A86DBA" w:rsidRPr="003B2FC9" w14:paraId="481B092B" w14:textId="77777777" w:rsidTr="00C34D6B">
        <w:trPr>
          <w:trHeight w:val="591"/>
        </w:trPr>
        <w:tc>
          <w:tcPr>
            <w:tcW w:w="4128" w:type="dxa"/>
            <w:shd w:val="clear" w:color="auto" w:fill="D0CECE" w:themeFill="background2" w:themeFillShade="E6"/>
          </w:tcPr>
          <w:p w14:paraId="6F2F4FA7"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Смета из внебюджетных средств, руб.</w:t>
            </w:r>
          </w:p>
        </w:tc>
        <w:tc>
          <w:tcPr>
            <w:tcW w:w="5648" w:type="dxa"/>
          </w:tcPr>
          <w:p w14:paraId="050FBEE5" w14:textId="77777777" w:rsidR="00A86DBA" w:rsidRPr="003B2FC9" w:rsidRDefault="00A86DBA" w:rsidP="003B2FC9">
            <w:pPr>
              <w:ind w:right="-1"/>
              <w:jc w:val="both"/>
              <w:rPr>
                <w:rFonts w:ascii="Arial" w:eastAsia="MS PGothic" w:hAnsi="Arial" w:cs="Arial"/>
                <w:i/>
                <w:iCs/>
                <w:sz w:val="28"/>
                <w:szCs w:val="28"/>
                <w:lang w:eastAsia="ru-RU"/>
              </w:rPr>
            </w:pPr>
            <w:r w:rsidRPr="003B2FC9">
              <w:rPr>
                <w:rFonts w:ascii="Arial" w:eastAsia="MS PGothic" w:hAnsi="Arial" w:cs="Arial"/>
                <w:i/>
                <w:iCs/>
                <w:sz w:val="28"/>
                <w:szCs w:val="28"/>
                <w:lang w:eastAsia="ru-RU"/>
              </w:rPr>
              <w:t>[Указывается общая сумма внебюджетного финансирования]</w:t>
            </w:r>
          </w:p>
        </w:tc>
      </w:tr>
      <w:tr w:rsidR="00A86DBA" w:rsidRPr="003B2FC9" w14:paraId="6C04C4E2" w14:textId="77777777" w:rsidTr="00C34D6B">
        <w:tc>
          <w:tcPr>
            <w:tcW w:w="4128" w:type="dxa"/>
            <w:shd w:val="clear" w:color="auto" w:fill="D0CECE" w:themeFill="background2" w:themeFillShade="E6"/>
          </w:tcPr>
          <w:p w14:paraId="503B9661" w14:textId="43339904" w:rsidR="00A86DBA" w:rsidRPr="003B2FC9" w:rsidRDefault="00A86DBA" w:rsidP="003B2FC9">
            <w:pPr>
              <w:ind w:right="-1"/>
              <w:jc w:val="both"/>
              <w:rPr>
                <w:rFonts w:ascii="Arial" w:eastAsia="MS PGothic" w:hAnsi="Arial" w:cs="Arial"/>
                <w:sz w:val="28"/>
                <w:szCs w:val="28"/>
                <w:lang w:eastAsia="ru-RU"/>
              </w:rPr>
            </w:pPr>
            <w:r w:rsidRPr="003B2FC9">
              <w:rPr>
                <w:rFonts w:ascii="Arial" w:eastAsia="Calibri Light" w:hAnsi="Arial" w:cs="Arial"/>
                <w:sz w:val="28"/>
                <w:szCs w:val="28"/>
                <w:lang w:eastAsia="zh-CN"/>
              </w:rPr>
              <w:lastRenderedPageBreak/>
              <w:t>В том числе внебюджетные средства разработчика</w:t>
            </w:r>
            <w:r w:rsidRPr="003B2FC9">
              <w:rPr>
                <w:rFonts w:ascii="Arial" w:hAnsi="Arial" w:cs="Arial"/>
                <w:sz w:val="28"/>
                <w:szCs w:val="28"/>
              </w:rPr>
              <w:t xml:space="preserve"> </w:t>
            </w:r>
            <w:r w:rsidRPr="003B2FC9">
              <w:rPr>
                <w:rFonts w:ascii="Arial" w:eastAsia="MS PGothic" w:hAnsi="Arial" w:cs="Arial"/>
                <w:sz w:val="28"/>
                <w:szCs w:val="28"/>
                <w:lang w:eastAsia="ru-RU"/>
              </w:rPr>
              <w:t>продукта</w:t>
            </w:r>
          </w:p>
        </w:tc>
        <w:tc>
          <w:tcPr>
            <w:tcW w:w="5648" w:type="dxa"/>
          </w:tcPr>
          <w:p w14:paraId="1904E653" w14:textId="77777777" w:rsidR="00A86DBA" w:rsidRPr="003B2FC9" w:rsidRDefault="00A86DBA" w:rsidP="003B2FC9">
            <w:pPr>
              <w:ind w:right="-1"/>
              <w:jc w:val="both"/>
              <w:rPr>
                <w:rFonts w:ascii="Arial" w:eastAsia="MS PGothic" w:hAnsi="Arial" w:cs="Arial"/>
                <w:i/>
                <w:iCs/>
                <w:sz w:val="28"/>
                <w:szCs w:val="28"/>
                <w:lang w:eastAsia="ru-RU"/>
              </w:rPr>
            </w:pPr>
            <w:r w:rsidRPr="003B2FC9">
              <w:rPr>
                <w:rFonts w:ascii="Arial" w:eastAsia="MS PGothic" w:hAnsi="Arial" w:cs="Arial"/>
                <w:i/>
                <w:iCs/>
                <w:sz w:val="28"/>
                <w:szCs w:val="28"/>
                <w:lang w:eastAsia="ru-RU"/>
              </w:rPr>
              <w:t>[При наличии внебюджетного финансирования со стороны разработчика</w:t>
            </w:r>
            <w:r w:rsidRPr="003B2FC9">
              <w:rPr>
                <w:rFonts w:ascii="Arial" w:hAnsi="Arial" w:cs="Arial"/>
                <w:sz w:val="28"/>
                <w:szCs w:val="28"/>
              </w:rPr>
              <w:t xml:space="preserve"> </w:t>
            </w:r>
            <w:r w:rsidRPr="003B2FC9">
              <w:rPr>
                <w:rFonts w:ascii="Arial" w:eastAsia="MS PGothic" w:hAnsi="Arial" w:cs="Arial"/>
                <w:i/>
                <w:iCs/>
                <w:sz w:val="28"/>
                <w:szCs w:val="28"/>
                <w:lang w:eastAsia="ru-RU"/>
              </w:rPr>
              <w:t>продукта указывается сумма внебюджетного финансирования и доля такого внебюджетного финансирования от общей суммы внебюджетного финансирования пилотного проекта]</w:t>
            </w:r>
          </w:p>
        </w:tc>
      </w:tr>
      <w:tr w:rsidR="00A86DBA" w:rsidRPr="003B2FC9" w14:paraId="605CDFBA" w14:textId="77777777" w:rsidTr="00C34D6B">
        <w:trPr>
          <w:trHeight w:val="591"/>
        </w:trPr>
        <w:tc>
          <w:tcPr>
            <w:tcW w:w="4128" w:type="dxa"/>
            <w:shd w:val="clear" w:color="auto" w:fill="D0CECE" w:themeFill="background2" w:themeFillShade="E6"/>
          </w:tcPr>
          <w:p w14:paraId="0E01FDED"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 xml:space="preserve">Срок реализации пилотного проекта, мес. </w:t>
            </w:r>
          </w:p>
        </w:tc>
        <w:tc>
          <w:tcPr>
            <w:tcW w:w="5648" w:type="dxa"/>
          </w:tcPr>
          <w:p w14:paraId="7D772F42"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i/>
                <w:sz w:val="28"/>
                <w:szCs w:val="28"/>
                <w:lang w:eastAsia="ru-RU"/>
              </w:rPr>
              <w:t>[Количество месяцев с даты начала первого этапа пилотного проекта до окончания реализации пилотного проекта]</w:t>
            </w:r>
          </w:p>
        </w:tc>
      </w:tr>
      <w:tr w:rsidR="00A86DBA" w:rsidRPr="003B2FC9" w14:paraId="1042C3D1" w14:textId="77777777" w:rsidTr="00C34D6B">
        <w:tc>
          <w:tcPr>
            <w:tcW w:w="4128" w:type="dxa"/>
            <w:shd w:val="clear" w:color="auto" w:fill="D0CECE" w:themeFill="background2" w:themeFillShade="E6"/>
          </w:tcPr>
          <w:p w14:paraId="65FFBA02"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Разработчик(и) продукта</w:t>
            </w:r>
          </w:p>
        </w:tc>
        <w:tc>
          <w:tcPr>
            <w:tcW w:w="5648" w:type="dxa"/>
          </w:tcPr>
          <w:p w14:paraId="1E8FDDF5" w14:textId="77777777" w:rsidR="00A86DBA" w:rsidRPr="003B2FC9" w:rsidRDefault="00A86DBA" w:rsidP="003B2FC9">
            <w:pPr>
              <w:ind w:right="-1"/>
              <w:jc w:val="both"/>
              <w:rPr>
                <w:rFonts w:ascii="Arial" w:eastAsia="MS PGothic" w:hAnsi="Arial" w:cs="Arial"/>
                <w:i/>
                <w:sz w:val="28"/>
                <w:szCs w:val="28"/>
                <w:lang w:eastAsia="ru-RU"/>
              </w:rPr>
            </w:pPr>
            <w:r w:rsidRPr="003B2FC9">
              <w:rPr>
                <w:rFonts w:ascii="Arial" w:eastAsia="MS PGothic" w:hAnsi="Arial" w:cs="Arial"/>
                <w:i/>
                <w:sz w:val="28"/>
                <w:szCs w:val="28"/>
                <w:lang w:eastAsia="ru-RU"/>
              </w:rPr>
              <w:t>[Наименование организации(</w:t>
            </w:r>
            <w:proofErr w:type="spellStart"/>
            <w:r w:rsidRPr="003B2FC9">
              <w:rPr>
                <w:rFonts w:ascii="Arial" w:eastAsia="MS PGothic" w:hAnsi="Arial" w:cs="Arial"/>
                <w:i/>
                <w:sz w:val="28"/>
                <w:szCs w:val="28"/>
                <w:lang w:eastAsia="ru-RU"/>
              </w:rPr>
              <w:t>ий</w:t>
            </w:r>
            <w:proofErr w:type="spellEnd"/>
            <w:r w:rsidRPr="003B2FC9">
              <w:rPr>
                <w:rFonts w:ascii="Arial" w:eastAsia="MS PGothic" w:hAnsi="Arial" w:cs="Arial"/>
                <w:i/>
                <w:sz w:val="28"/>
                <w:szCs w:val="28"/>
                <w:lang w:eastAsia="ru-RU"/>
              </w:rPr>
              <w:t>), ОГРН, ИНН, наименование субъекта РФ и федерального округа, в котором зарегистрирован разработчик продукта]</w:t>
            </w:r>
          </w:p>
        </w:tc>
      </w:tr>
      <w:tr w:rsidR="00A86DBA" w:rsidRPr="003B2FC9" w14:paraId="45102148" w14:textId="77777777" w:rsidTr="00C34D6B">
        <w:tc>
          <w:tcPr>
            <w:tcW w:w="4128" w:type="dxa"/>
            <w:shd w:val="clear" w:color="auto" w:fill="D0CECE" w:themeFill="background2" w:themeFillShade="E6"/>
          </w:tcPr>
          <w:p w14:paraId="6C5EEB29" w14:textId="77777777" w:rsidR="00A86DBA" w:rsidRPr="003B2FC9" w:rsidRDefault="00A86DBA" w:rsidP="003B2FC9">
            <w:pPr>
              <w:ind w:right="-1"/>
              <w:jc w:val="both"/>
              <w:rPr>
                <w:rFonts w:ascii="Arial" w:eastAsia="MS PGothic" w:hAnsi="Arial" w:cs="Arial"/>
                <w:sz w:val="28"/>
                <w:szCs w:val="28"/>
                <w:lang w:eastAsia="ru-RU"/>
              </w:rPr>
            </w:pPr>
            <w:r w:rsidRPr="003B2FC9">
              <w:rPr>
                <w:rFonts w:ascii="Arial" w:eastAsia="MS PGothic" w:hAnsi="Arial" w:cs="Arial"/>
                <w:sz w:val="28"/>
                <w:szCs w:val="28"/>
                <w:lang w:eastAsia="ru-RU"/>
              </w:rPr>
              <w:t>Цели пилотного проекта</w:t>
            </w:r>
          </w:p>
        </w:tc>
        <w:tc>
          <w:tcPr>
            <w:tcW w:w="5648" w:type="dxa"/>
          </w:tcPr>
          <w:p w14:paraId="1070739E" w14:textId="0EE7C85C" w:rsidR="00A86DBA" w:rsidRPr="003B2FC9" w:rsidRDefault="00A86DBA" w:rsidP="003B2FC9">
            <w:pPr>
              <w:ind w:right="-1"/>
              <w:jc w:val="both"/>
              <w:rPr>
                <w:rFonts w:ascii="Arial" w:eastAsia="MS PGothic" w:hAnsi="Arial" w:cs="Arial"/>
                <w:i/>
                <w:sz w:val="28"/>
                <w:szCs w:val="28"/>
                <w:lang w:eastAsia="ru-RU"/>
              </w:rPr>
            </w:pPr>
            <w:r w:rsidRPr="003B2FC9">
              <w:rPr>
                <w:rFonts w:ascii="Arial" w:eastAsia="MS PGothic" w:hAnsi="Arial" w:cs="Arial"/>
                <w:i/>
                <w:sz w:val="28"/>
                <w:szCs w:val="28"/>
                <w:lang w:eastAsia="ru-RU"/>
              </w:rPr>
              <w:t>[</w:t>
            </w:r>
            <w:r w:rsidR="00F35B3B" w:rsidRPr="003B2FC9">
              <w:rPr>
                <w:rFonts w:ascii="Arial" w:eastAsia="MS PGothic" w:hAnsi="Arial" w:cs="Arial"/>
                <w:i/>
                <w:iCs/>
                <w:sz w:val="28"/>
                <w:szCs w:val="28"/>
                <w:lang w:eastAsia="ru-RU"/>
              </w:rPr>
              <w:t>Указыва</w:t>
            </w:r>
            <w:r w:rsidR="00F35B3B">
              <w:rPr>
                <w:rFonts w:ascii="Arial" w:eastAsia="MS PGothic" w:hAnsi="Arial" w:cs="Arial"/>
                <w:i/>
                <w:iCs/>
                <w:sz w:val="28"/>
                <w:szCs w:val="28"/>
                <w:lang w:eastAsia="ru-RU"/>
              </w:rPr>
              <w:t>ю</w:t>
            </w:r>
            <w:r w:rsidR="00F35B3B" w:rsidRPr="003B2FC9">
              <w:rPr>
                <w:rFonts w:ascii="Arial" w:eastAsia="MS PGothic" w:hAnsi="Arial" w:cs="Arial"/>
                <w:i/>
                <w:iCs/>
                <w:sz w:val="28"/>
                <w:szCs w:val="28"/>
                <w:lang w:eastAsia="ru-RU"/>
              </w:rPr>
              <w:t>тся</w:t>
            </w:r>
            <w:r w:rsidRPr="003B2FC9">
              <w:rPr>
                <w:rFonts w:ascii="Arial" w:eastAsia="MS PGothic" w:hAnsi="Arial" w:cs="Arial"/>
                <w:i/>
                <w:sz w:val="28"/>
                <w:szCs w:val="28"/>
                <w:lang w:eastAsia="ru-RU"/>
              </w:rPr>
              <w:t xml:space="preserve"> цели пилотного проекта]</w:t>
            </w:r>
          </w:p>
        </w:tc>
      </w:tr>
    </w:tbl>
    <w:p w14:paraId="17551F20" w14:textId="538B364A" w:rsidR="00A86DBA" w:rsidRPr="003B2FC9" w:rsidRDefault="00A86DBA" w:rsidP="003B2FC9">
      <w:pPr>
        <w:widowControl w:val="0"/>
        <w:spacing w:after="0" w:line="240" w:lineRule="auto"/>
        <w:ind w:right="-1"/>
        <w:jc w:val="both"/>
        <w:rPr>
          <w:rFonts w:ascii="Arial" w:eastAsia="Times New Roman" w:hAnsi="Arial" w:cs="Arial"/>
          <w:color w:val="000000"/>
          <w:sz w:val="28"/>
          <w:szCs w:val="28"/>
          <w:lang w:eastAsia="ru-RU" w:bidi="ru-RU"/>
        </w:rPr>
      </w:pPr>
    </w:p>
    <w:p w14:paraId="130A7943" w14:textId="5846C897" w:rsidR="0011619B" w:rsidRPr="003B2FC9" w:rsidRDefault="0011619B" w:rsidP="003B2FC9">
      <w:pPr>
        <w:widowControl w:val="0"/>
        <w:tabs>
          <w:tab w:val="center" w:leader="underscore" w:pos="1575"/>
          <w:tab w:val="right" w:pos="2943"/>
          <w:tab w:val="left" w:pos="3148"/>
        </w:tabs>
        <w:spacing w:after="0" w:line="240" w:lineRule="auto"/>
        <w:ind w:left="20"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ab/>
      </w:r>
      <w:r w:rsidR="00861CB6" w:rsidRPr="003B2FC9">
        <w:rPr>
          <w:rFonts w:ascii="Arial" w:eastAsia="Times New Roman" w:hAnsi="Arial" w:cs="Arial"/>
          <w:color w:val="000000"/>
          <w:sz w:val="28"/>
          <w:szCs w:val="28"/>
          <w:lang w:eastAsia="ru-RU" w:bidi="ru-RU"/>
        </w:rPr>
        <w:t>В соответствии с условиями</w:t>
      </w:r>
      <w:r w:rsidR="00A86DBA" w:rsidRPr="003B2FC9">
        <w:rPr>
          <w:rFonts w:ascii="Arial" w:eastAsia="Times New Roman" w:hAnsi="Arial" w:cs="Arial"/>
          <w:color w:val="000000"/>
          <w:sz w:val="28"/>
          <w:szCs w:val="28"/>
          <w:lang w:eastAsia="ru-RU" w:bidi="ru-RU"/>
        </w:rPr>
        <w:t xml:space="preserve"> соглашения о предоставлении гранта, форма которого утверждена в составе конкурсной документации на проведение конкурсного отбора особо значимых проектов (приложение к приказу Фонда «Сколково» от __________ №____), а также требованиями пункта 15(2) Правил предоставления субсидии, </w:t>
      </w:r>
      <w:r w:rsidR="006C1F5C" w:rsidRPr="003B2FC9">
        <w:rPr>
          <w:rFonts w:ascii="Arial" w:eastAsia="Times New Roman" w:hAnsi="Arial" w:cs="Arial"/>
          <w:color w:val="000000"/>
          <w:sz w:val="28"/>
          <w:szCs w:val="28"/>
          <w:lang w:eastAsia="ru-RU" w:bidi="ru-RU"/>
        </w:rPr>
        <w:t>П</w:t>
      </w:r>
      <w:r w:rsidR="00A86DBA" w:rsidRPr="003B2FC9">
        <w:rPr>
          <w:rFonts w:ascii="Arial" w:eastAsia="Times New Roman" w:hAnsi="Arial" w:cs="Arial"/>
          <w:color w:val="000000"/>
          <w:sz w:val="28"/>
          <w:szCs w:val="28"/>
          <w:lang w:eastAsia="ru-RU" w:bidi="ru-RU"/>
        </w:rPr>
        <w:t xml:space="preserve">ринципал, в случае признания его победителем конкурсного отбора и заключения с ним соглашения о предоставлении гранта, </w:t>
      </w:r>
      <w:r w:rsidRPr="003B2FC9">
        <w:rPr>
          <w:rFonts w:ascii="Arial" w:eastAsia="Times New Roman" w:hAnsi="Arial" w:cs="Arial"/>
          <w:color w:val="000000"/>
          <w:sz w:val="28"/>
          <w:szCs w:val="28"/>
          <w:lang w:eastAsia="ru-RU" w:bidi="ru-RU"/>
        </w:rPr>
        <w:t>обязан возвратить Бенефициару средства гранта в объеме, при использовании которого допущены нарушения цели, порядка и условий предоставления гранта, выявленные по результатам проверок, проведенных Бенефициаром, Министерством цифрового развития, связи и массовых коммуникаций Российской Федерации или органом государственного финансового контроля.</w:t>
      </w:r>
    </w:p>
    <w:p w14:paraId="47F0EEC3" w14:textId="77777777" w:rsidR="0011619B" w:rsidRPr="003B2FC9" w:rsidRDefault="0011619B" w:rsidP="003B2FC9">
      <w:pPr>
        <w:widowControl w:val="0"/>
        <w:tabs>
          <w:tab w:val="center" w:leader="underscore" w:pos="1575"/>
          <w:tab w:val="right" w:pos="2943"/>
          <w:tab w:val="left" w:pos="3148"/>
        </w:tabs>
        <w:spacing w:after="0" w:line="240" w:lineRule="auto"/>
        <w:ind w:left="20" w:right="-1"/>
        <w:jc w:val="both"/>
        <w:rPr>
          <w:rFonts w:ascii="Arial" w:eastAsia="Times New Roman" w:hAnsi="Arial" w:cs="Arial"/>
          <w:color w:val="000000"/>
          <w:sz w:val="28"/>
          <w:szCs w:val="28"/>
          <w:lang w:eastAsia="ru-RU" w:bidi="ru-RU"/>
        </w:rPr>
      </w:pPr>
    </w:p>
    <w:p w14:paraId="42EA7244" w14:textId="330F3969" w:rsidR="00861CB6" w:rsidRPr="003B2FC9" w:rsidRDefault="00861CB6" w:rsidP="003B2FC9">
      <w:pPr>
        <w:widowControl w:val="0"/>
        <w:tabs>
          <w:tab w:val="right" w:pos="4282"/>
          <w:tab w:val="left" w:pos="5012"/>
        </w:tabs>
        <w:spacing w:after="0" w:line="240" w:lineRule="auto"/>
        <w:ind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Учитывая</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вышеизложенное,</w:t>
      </w:r>
      <w:r w:rsidRPr="003B2FC9">
        <w:rPr>
          <w:rFonts w:ascii="Arial" w:eastAsia="Times New Roman" w:hAnsi="Arial" w:cs="Arial"/>
          <w:color w:val="000000"/>
          <w:sz w:val="28"/>
          <w:szCs w:val="28"/>
          <w:lang w:eastAsia="ru-RU" w:bidi="ru-RU"/>
        </w:rPr>
        <w:tab/>
      </w:r>
      <w:r w:rsidR="00F35B3B">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по просьбе Принципала, мы,</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i/>
          <w:iCs/>
          <w:color w:val="000000"/>
          <w:sz w:val="28"/>
          <w:szCs w:val="28"/>
          <w:lang w:eastAsia="ru-RU" w:bidi="ru-RU"/>
        </w:rPr>
        <w:t>реквизиты гаранта),</w:t>
      </w:r>
      <w:r w:rsidRPr="003B2FC9">
        <w:rPr>
          <w:rFonts w:ascii="Arial" w:eastAsia="Times New Roman" w:hAnsi="Arial" w:cs="Arial"/>
          <w:color w:val="000000"/>
          <w:sz w:val="28"/>
          <w:szCs w:val="28"/>
          <w:lang w:eastAsia="ru-RU" w:bidi="ru-RU"/>
        </w:rPr>
        <w:t xml:space="preserve"> в лице</w:t>
      </w:r>
      <w:r w:rsidR="0011619B" w:rsidRPr="003B2FC9">
        <w:rPr>
          <w:rFonts w:ascii="Arial" w:eastAsia="Times New Roman" w:hAnsi="Arial" w:cs="Arial"/>
          <w:color w:val="000000"/>
          <w:sz w:val="28"/>
          <w:szCs w:val="28"/>
          <w:lang w:eastAsia="ru-RU" w:bidi="ru-RU"/>
        </w:rPr>
        <w:t xml:space="preserve"> ________________</w:t>
      </w:r>
      <w:r w:rsidRPr="003B2FC9">
        <w:rPr>
          <w:rFonts w:ascii="Arial" w:eastAsia="Times New Roman" w:hAnsi="Arial" w:cs="Arial"/>
          <w:color w:val="000000"/>
          <w:sz w:val="28"/>
          <w:szCs w:val="28"/>
          <w:lang w:eastAsia="ru-RU" w:bidi="ru-RU"/>
        </w:rPr>
        <w:t>,</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действующего</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 xml:space="preserve">на основании </w:t>
      </w:r>
      <w:r w:rsidR="0011619B" w:rsidRPr="003B2FC9">
        <w:rPr>
          <w:rFonts w:ascii="Arial" w:eastAsia="Times New Roman" w:hAnsi="Arial" w:cs="Arial"/>
          <w:color w:val="000000"/>
          <w:sz w:val="28"/>
          <w:szCs w:val="28"/>
          <w:lang w:eastAsia="ru-RU" w:bidi="ru-RU"/>
        </w:rPr>
        <w:t>_______________</w:t>
      </w:r>
      <w:r w:rsidRPr="003B2FC9">
        <w:rPr>
          <w:rFonts w:ascii="Arial" w:eastAsia="Times New Roman" w:hAnsi="Arial" w:cs="Arial"/>
          <w:color w:val="000000"/>
          <w:sz w:val="28"/>
          <w:szCs w:val="28"/>
          <w:lang w:eastAsia="ru-RU" w:bidi="ru-RU"/>
        </w:rPr>
        <w:t>, далее именуемый «Гарант», настоящим принимаем на себя</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безусловное и безотзывное обязательство уплатить Бенефициару любую сумму или суммы, не</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превышающие в итоге</w:t>
      </w:r>
      <w:r w:rsidR="00F35B3B">
        <w:rPr>
          <w:rFonts w:ascii="Arial" w:eastAsia="Times New Roman" w:hAnsi="Arial" w:cs="Arial"/>
          <w:color w:val="000000"/>
          <w:sz w:val="28"/>
          <w:szCs w:val="28"/>
          <w:lang w:eastAsia="ru-RU" w:bidi="ru-RU"/>
        </w:rPr>
        <w:t xml:space="preserve"> __________________</w:t>
      </w:r>
      <w:r w:rsidRPr="003B2FC9">
        <w:rPr>
          <w:rFonts w:ascii="Arial" w:eastAsia="Times New Roman" w:hAnsi="Arial" w:cs="Arial"/>
          <w:color w:val="000000"/>
          <w:sz w:val="28"/>
          <w:szCs w:val="28"/>
          <w:lang w:eastAsia="ru-RU" w:bidi="ru-RU"/>
        </w:rPr>
        <w:t>(</w:t>
      </w:r>
      <w:r w:rsidRPr="003B2FC9">
        <w:rPr>
          <w:rFonts w:ascii="Arial" w:eastAsia="Times New Roman" w:hAnsi="Arial" w:cs="Arial"/>
          <w:i/>
          <w:iCs/>
          <w:color w:val="000000"/>
          <w:sz w:val="28"/>
          <w:szCs w:val="28"/>
          <w:lang w:eastAsia="ru-RU" w:bidi="ru-RU"/>
        </w:rPr>
        <w:t>сумма цифрами и прописью</w:t>
      </w:r>
      <w:r w:rsidR="0011619B" w:rsidRPr="003B2FC9">
        <w:rPr>
          <w:rFonts w:ascii="Arial" w:eastAsia="Times New Roman" w:hAnsi="Arial" w:cs="Arial"/>
          <w:i/>
          <w:iCs/>
          <w:color w:val="000000"/>
          <w:sz w:val="28"/>
          <w:szCs w:val="28"/>
          <w:lang w:eastAsia="ru-RU" w:bidi="ru-RU"/>
        </w:rPr>
        <w:t>, не менее размера общей суммы гранта</w:t>
      </w:r>
      <w:r w:rsidRPr="003B2FC9">
        <w:rPr>
          <w:rFonts w:ascii="Arial" w:eastAsia="Times New Roman" w:hAnsi="Arial" w:cs="Arial"/>
          <w:i/>
          <w:iCs/>
          <w:color w:val="000000"/>
          <w:sz w:val="28"/>
          <w:szCs w:val="28"/>
          <w:lang w:eastAsia="ru-RU" w:bidi="ru-RU"/>
        </w:rPr>
        <w:t>),</w:t>
      </w:r>
      <w:r w:rsidRPr="003B2FC9">
        <w:rPr>
          <w:rFonts w:ascii="Arial" w:eastAsia="Times New Roman" w:hAnsi="Arial" w:cs="Arial"/>
          <w:color w:val="000000"/>
          <w:sz w:val="28"/>
          <w:szCs w:val="28"/>
          <w:lang w:eastAsia="ru-RU" w:bidi="ru-RU"/>
        </w:rPr>
        <w:t xml:space="preserve"> по получении нами</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 xml:space="preserve">письменного требования Бенефициара, указывающего, что Принципал не исполнил надлежащим образом свои обязательства по </w:t>
      </w:r>
      <w:r w:rsidR="0011619B" w:rsidRPr="003B2FC9">
        <w:rPr>
          <w:rFonts w:ascii="Arial" w:eastAsia="Times New Roman" w:hAnsi="Arial" w:cs="Arial"/>
          <w:color w:val="000000"/>
          <w:sz w:val="28"/>
          <w:szCs w:val="28"/>
          <w:lang w:eastAsia="ru-RU" w:bidi="ru-RU"/>
        </w:rPr>
        <w:t xml:space="preserve">возврату Бенефициару средств гранта в объеме, при использовании которого допущены нарушения цели, порядка и условий предоставления гранта, выявленные по результатам проверок, проведенных Бенефициаром, Министерством цифрового развития, связи и массовых коммуникаций Российской Федерации или органом </w:t>
      </w:r>
      <w:r w:rsidR="0011619B" w:rsidRPr="003B2FC9">
        <w:rPr>
          <w:rFonts w:ascii="Arial" w:eastAsia="Times New Roman" w:hAnsi="Arial" w:cs="Arial"/>
          <w:color w:val="000000"/>
          <w:sz w:val="28"/>
          <w:szCs w:val="28"/>
          <w:lang w:eastAsia="ru-RU" w:bidi="ru-RU"/>
        </w:rPr>
        <w:lastRenderedPageBreak/>
        <w:t>государственного финансового контроля</w:t>
      </w:r>
      <w:r w:rsidRPr="003B2FC9">
        <w:rPr>
          <w:rFonts w:ascii="Arial" w:eastAsia="Times New Roman" w:hAnsi="Arial" w:cs="Arial"/>
          <w:color w:val="000000"/>
          <w:sz w:val="28"/>
          <w:szCs w:val="28"/>
          <w:lang w:eastAsia="ru-RU" w:bidi="ru-RU"/>
        </w:rPr>
        <w:t>,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14:paraId="372E602A" w14:textId="77777777" w:rsidR="00861CB6" w:rsidRPr="003B2FC9" w:rsidRDefault="00861CB6" w:rsidP="003B2FC9">
      <w:pPr>
        <w:widowControl w:val="0"/>
        <w:spacing w:after="0" w:line="240" w:lineRule="auto"/>
        <w:ind w:left="20" w:right="-1" w:firstLine="544"/>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Все платежи, осуществленные нами по настоящей Банковской гарантии, автоматически уменьшают сумму Банковской гарантии.</w:t>
      </w:r>
    </w:p>
    <w:p w14:paraId="092BED59" w14:textId="38583457" w:rsidR="00861CB6" w:rsidRPr="003B2FC9" w:rsidRDefault="00861CB6" w:rsidP="003B2FC9">
      <w:pPr>
        <w:widowControl w:val="0"/>
        <w:spacing w:after="0" w:line="240" w:lineRule="auto"/>
        <w:ind w:left="20" w:right="-1" w:firstLine="544"/>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Принадлежащее Бенефициару по настоящей Банковской гарантии право требования к Гаранту не может быть передано другому лицу</w:t>
      </w:r>
      <w:r w:rsidR="0011619B" w:rsidRPr="003B2FC9">
        <w:rPr>
          <w:rFonts w:ascii="Arial" w:eastAsia="Times New Roman" w:hAnsi="Arial" w:cs="Arial"/>
          <w:color w:val="000000"/>
          <w:sz w:val="28"/>
          <w:szCs w:val="28"/>
          <w:lang w:eastAsia="ru-RU" w:bidi="ru-RU"/>
        </w:rPr>
        <w:t xml:space="preserve"> без согласия Гаранта</w:t>
      </w:r>
      <w:r w:rsidRPr="003B2FC9">
        <w:rPr>
          <w:rFonts w:ascii="Arial" w:eastAsia="Times New Roman" w:hAnsi="Arial" w:cs="Arial"/>
          <w:color w:val="000000"/>
          <w:sz w:val="28"/>
          <w:szCs w:val="28"/>
          <w:lang w:eastAsia="ru-RU" w:bidi="ru-RU"/>
        </w:rPr>
        <w:t>.</w:t>
      </w:r>
    </w:p>
    <w:p w14:paraId="753D2ABF" w14:textId="77777777" w:rsidR="00861CB6" w:rsidRPr="003B2FC9" w:rsidRDefault="00861CB6" w:rsidP="003B2FC9">
      <w:pPr>
        <w:widowControl w:val="0"/>
        <w:tabs>
          <w:tab w:val="right" w:leader="underscore" w:pos="6822"/>
        </w:tabs>
        <w:spacing w:after="0" w:line="240" w:lineRule="auto"/>
        <w:ind w:right="-1" w:firstLine="567"/>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Требование по настоящей Банковской гарантии должно быть направлено Бенефициаром по адресу:</w:t>
      </w:r>
      <w:r w:rsidRPr="003B2FC9">
        <w:rPr>
          <w:rFonts w:ascii="Arial" w:eastAsia="Times New Roman" w:hAnsi="Arial" w:cs="Arial"/>
          <w:color w:val="000000"/>
          <w:sz w:val="28"/>
          <w:szCs w:val="28"/>
          <w:lang w:eastAsia="ru-RU" w:bidi="ru-RU"/>
        </w:rPr>
        <w:tab/>
        <w:t>.</w:t>
      </w:r>
    </w:p>
    <w:p w14:paraId="25C6D723" w14:textId="17802D88" w:rsidR="00861CB6" w:rsidRPr="003B2FC9" w:rsidRDefault="00861CB6" w:rsidP="003B2FC9">
      <w:pPr>
        <w:widowControl w:val="0"/>
        <w:tabs>
          <w:tab w:val="right" w:leader="underscore" w:pos="6614"/>
          <w:tab w:val="right" w:leader="underscore" w:pos="8184"/>
          <w:tab w:val="left" w:leader="underscore" w:pos="8394"/>
        </w:tabs>
        <w:spacing w:after="0" w:line="240" w:lineRule="auto"/>
        <w:ind w:right="-1" w:firstLine="567"/>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 xml:space="preserve">Настоящая Банковская гарантия вступает в силу с </w:t>
      </w:r>
      <w:r w:rsidR="0011619B" w:rsidRPr="003B2FC9">
        <w:rPr>
          <w:rFonts w:ascii="Arial" w:eastAsia="Times New Roman" w:hAnsi="Arial" w:cs="Arial"/>
          <w:color w:val="000000"/>
          <w:sz w:val="28"/>
          <w:szCs w:val="28"/>
          <w:lang w:eastAsia="ru-RU" w:bidi="ru-RU"/>
        </w:rPr>
        <w:t xml:space="preserve">_______________ </w:t>
      </w:r>
      <w:r w:rsidR="0011619B" w:rsidRPr="003B2FC9">
        <w:rPr>
          <w:rFonts w:ascii="Arial" w:eastAsia="Times New Roman" w:hAnsi="Arial" w:cs="Arial"/>
          <w:i/>
          <w:color w:val="000000"/>
          <w:sz w:val="28"/>
          <w:szCs w:val="28"/>
          <w:lang w:eastAsia="ru-RU" w:bidi="ru-RU"/>
        </w:rPr>
        <w:t>(указывается срок не позднее не позднее 15 рабочих дней с даты заключения соглашения о предоставлении гранта)</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и будет оставаться в силе по «</w:t>
      </w:r>
      <w:r w:rsidR="0011619B" w:rsidRPr="003B2FC9">
        <w:rPr>
          <w:rFonts w:ascii="Arial" w:eastAsia="Times New Roman" w:hAnsi="Arial" w:cs="Arial"/>
          <w:color w:val="000000"/>
          <w:sz w:val="28"/>
          <w:szCs w:val="28"/>
          <w:lang w:eastAsia="ru-RU" w:bidi="ru-RU"/>
        </w:rPr>
        <w:t>___</w:t>
      </w:r>
      <w:r w:rsidR="006C1F5C" w:rsidRPr="003B2FC9">
        <w:rPr>
          <w:rFonts w:ascii="Arial" w:eastAsia="Times New Roman" w:hAnsi="Arial" w:cs="Arial"/>
          <w:color w:val="000000"/>
          <w:sz w:val="28"/>
          <w:szCs w:val="28"/>
          <w:lang w:eastAsia="ru-RU" w:bidi="ru-RU"/>
        </w:rPr>
        <w:t>» ___________</w:t>
      </w:r>
      <w:r w:rsidRPr="003B2FC9">
        <w:rPr>
          <w:rFonts w:ascii="Arial" w:eastAsia="Times New Roman" w:hAnsi="Arial" w:cs="Arial"/>
          <w:color w:val="000000"/>
          <w:sz w:val="28"/>
          <w:szCs w:val="28"/>
          <w:lang w:eastAsia="ru-RU" w:bidi="ru-RU"/>
        </w:rPr>
        <w:t>20</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ab/>
        <w:t>года</w:t>
      </w:r>
      <w:r w:rsidR="0011619B" w:rsidRPr="003B2FC9">
        <w:rPr>
          <w:rFonts w:ascii="Arial" w:eastAsia="Times New Roman" w:hAnsi="Arial" w:cs="Arial"/>
          <w:color w:val="000000"/>
          <w:sz w:val="28"/>
          <w:szCs w:val="28"/>
          <w:lang w:eastAsia="ru-RU" w:bidi="ru-RU"/>
        </w:rPr>
        <w:t xml:space="preserve"> </w:t>
      </w:r>
      <w:r w:rsidR="0011619B" w:rsidRPr="003B2FC9">
        <w:rPr>
          <w:rFonts w:ascii="Arial" w:eastAsia="Times New Roman" w:hAnsi="Arial" w:cs="Arial"/>
          <w:i/>
          <w:color w:val="000000"/>
          <w:sz w:val="28"/>
          <w:szCs w:val="28"/>
          <w:lang w:eastAsia="ru-RU" w:bidi="ru-RU"/>
        </w:rPr>
        <w:t xml:space="preserve">(указывается срок не менее </w:t>
      </w:r>
      <w:r w:rsidR="008A0F1E" w:rsidRPr="00690D49">
        <w:rPr>
          <w:rFonts w:ascii="Arial" w:eastAsia="Times New Roman" w:hAnsi="Arial" w:cs="Arial"/>
          <w:i/>
          <w:color w:val="000000"/>
          <w:sz w:val="28"/>
          <w:szCs w:val="28"/>
          <w:lang w:eastAsia="ru-RU" w:bidi="ru-RU"/>
        </w:rPr>
        <w:t xml:space="preserve">3 лет </w:t>
      </w:r>
      <w:r w:rsidR="008A0F1E" w:rsidRPr="008A0F1E">
        <w:rPr>
          <w:rFonts w:ascii="Arial" w:eastAsia="Times New Roman" w:hAnsi="Arial" w:cs="Arial"/>
          <w:i/>
          <w:color w:val="000000"/>
          <w:sz w:val="28"/>
          <w:szCs w:val="28"/>
          <w:lang w:eastAsia="ru-RU" w:bidi="ru-RU"/>
        </w:rPr>
        <w:t xml:space="preserve">после планируемого срока </w:t>
      </w:r>
      <w:r w:rsidR="00D251C9" w:rsidRPr="00D251C9">
        <w:rPr>
          <w:rFonts w:ascii="Arial" w:eastAsia="Times New Roman" w:hAnsi="Arial" w:cs="Arial"/>
          <w:i/>
          <w:color w:val="000000"/>
          <w:sz w:val="28"/>
          <w:szCs w:val="28"/>
          <w:lang w:eastAsia="ru-RU" w:bidi="ru-RU"/>
        </w:rPr>
        <w:t>принятия Грантодателем решения по итогам рассмотрения по существу отчета о реализации этапа пилотного проекта за последний (единственный) этап реализации проекта</w:t>
      </w:r>
      <w:r w:rsidR="008A0F1E" w:rsidRPr="008A0F1E">
        <w:rPr>
          <w:rFonts w:ascii="Arial" w:eastAsia="Times New Roman" w:hAnsi="Arial" w:cs="Arial"/>
          <w:i/>
          <w:color w:val="000000"/>
          <w:sz w:val="28"/>
          <w:szCs w:val="28"/>
          <w:lang w:eastAsia="ru-RU" w:bidi="ru-RU"/>
        </w:rPr>
        <w:t xml:space="preserve"> по соглашению о предоставлении гранта</w:t>
      </w:r>
      <w:r w:rsidR="006C1F5C" w:rsidRPr="003B2FC9">
        <w:rPr>
          <w:rFonts w:ascii="Arial" w:eastAsia="Times New Roman" w:hAnsi="Arial" w:cs="Arial"/>
          <w:i/>
          <w:color w:val="000000"/>
          <w:sz w:val="28"/>
          <w:szCs w:val="28"/>
          <w:lang w:eastAsia="ru-RU" w:bidi="ru-RU"/>
        </w:rPr>
        <w:t>)</w:t>
      </w:r>
      <w:r w:rsidRPr="003B2FC9">
        <w:rPr>
          <w:rFonts w:ascii="Arial" w:eastAsia="Times New Roman" w:hAnsi="Arial" w:cs="Arial"/>
          <w:i/>
          <w:color w:val="000000"/>
          <w:sz w:val="28"/>
          <w:szCs w:val="28"/>
          <w:lang w:eastAsia="ru-RU" w:bidi="ru-RU"/>
        </w:rPr>
        <w:t xml:space="preserve"> </w:t>
      </w:r>
      <w:r w:rsidRPr="003B2FC9">
        <w:rPr>
          <w:rFonts w:ascii="Arial" w:eastAsia="Times New Roman" w:hAnsi="Arial" w:cs="Arial"/>
          <w:color w:val="000000"/>
          <w:sz w:val="28"/>
          <w:szCs w:val="28"/>
          <w:lang w:eastAsia="ru-RU" w:bidi="ru-RU"/>
        </w:rPr>
        <w:t>включительно, и любой</w:t>
      </w:r>
      <w:r w:rsidR="0011619B" w:rsidRPr="003B2FC9">
        <w:rPr>
          <w:rFonts w:ascii="Arial" w:eastAsia="Times New Roman" w:hAnsi="Arial" w:cs="Arial"/>
          <w:color w:val="000000"/>
          <w:sz w:val="28"/>
          <w:szCs w:val="28"/>
          <w:lang w:eastAsia="ru-RU" w:bidi="ru-RU"/>
        </w:rPr>
        <w:t xml:space="preserve"> </w:t>
      </w:r>
      <w:r w:rsidRPr="003B2FC9">
        <w:rPr>
          <w:rFonts w:ascii="Arial" w:eastAsia="Times New Roman" w:hAnsi="Arial" w:cs="Arial"/>
          <w:color w:val="000000"/>
          <w:sz w:val="28"/>
          <w:szCs w:val="28"/>
          <w:lang w:eastAsia="ru-RU" w:bidi="ru-RU"/>
        </w:rPr>
        <w:t>связанный с этим запрос должен быть передан Гаранту не позднее вышеуказанной даты.</w:t>
      </w:r>
    </w:p>
    <w:p w14:paraId="58382FCE" w14:textId="77777777" w:rsidR="00861CB6" w:rsidRPr="003B2FC9" w:rsidRDefault="00861CB6" w:rsidP="003B2FC9">
      <w:pPr>
        <w:widowControl w:val="0"/>
        <w:spacing w:after="0" w:line="240" w:lineRule="auto"/>
        <w:ind w:left="20" w:right="-1" w:firstLine="544"/>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Действие настоящей Банковской гарантии регулируется законодательством Российской Федерации.</w:t>
      </w:r>
    </w:p>
    <w:p w14:paraId="7E8EE6B8" w14:textId="2A6C22B3" w:rsidR="00861CB6" w:rsidRPr="003B2FC9" w:rsidRDefault="00861CB6" w:rsidP="003B2FC9">
      <w:pPr>
        <w:widowControl w:val="0"/>
        <w:spacing w:after="0" w:line="240" w:lineRule="auto"/>
        <w:ind w:left="20" w:right="-1" w:firstLine="720"/>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14:paraId="117BE5C0" w14:textId="77777777" w:rsidR="006C1F5C" w:rsidRPr="003B2FC9" w:rsidRDefault="006C1F5C" w:rsidP="003B2FC9">
      <w:pPr>
        <w:widowControl w:val="0"/>
        <w:spacing w:after="0" w:line="240" w:lineRule="auto"/>
        <w:ind w:left="20" w:right="-1" w:firstLine="720"/>
        <w:jc w:val="both"/>
        <w:rPr>
          <w:rFonts w:ascii="Arial" w:eastAsia="Times New Roman" w:hAnsi="Arial" w:cs="Arial"/>
          <w:color w:val="000000"/>
          <w:sz w:val="28"/>
          <w:szCs w:val="28"/>
          <w:lang w:eastAsia="ru-RU" w:bidi="ru-RU"/>
        </w:rPr>
      </w:pPr>
    </w:p>
    <w:p w14:paraId="4B362ED5" w14:textId="45261B7E" w:rsidR="00861CB6" w:rsidRDefault="00861CB6" w:rsidP="003B2FC9">
      <w:pPr>
        <w:widowControl w:val="0"/>
        <w:spacing w:after="0" w:line="240" w:lineRule="auto"/>
        <w:ind w:left="20" w:right="-1"/>
        <w:jc w:val="both"/>
        <w:rPr>
          <w:rFonts w:ascii="Arial" w:eastAsia="Times New Roman" w:hAnsi="Arial" w:cs="Arial"/>
          <w:i/>
          <w:iCs/>
          <w:color w:val="000000"/>
          <w:sz w:val="28"/>
          <w:szCs w:val="28"/>
          <w:lang w:eastAsia="ru-RU" w:bidi="ru-RU"/>
        </w:rPr>
      </w:pPr>
      <w:r w:rsidRPr="003B2FC9">
        <w:rPr>
          <w:rFonts w:ascii="Arial" w:eastAsia="Times New Roman" w:hAnsi="Arial" w:cs="Arial"/>
          <w:i/>
          <w:iCs/>
          <w:color w:val="000000"/>
          <w:sz w:val="28"/>
          <w:szCs w:val="28"/>
          <w:lang w:eastAsia="ru-RU" w:bidi="ru-RU"/>
        </w:rPr>
        <w:t>Подписи уполномоченных лиц</w:t>
      </w:r>
    </w:p>
    <w:p w14:paraId="61F97D93" w14:textId="77777777" w:rsidR="00FA436D" w:rsidRPr="003B2FC9" w:rsidRDefault="00FA436D" w:rsidP="003B2FC9">
      <w:pPr>
        <w:widowControl w:val="0"/>
        <w:spacing w:after="0" w:line="240" w:lineRule="auto"/>
        <w:ind w:left="20" w:right="-1"/>
        <w:jc w:val="both"/>
        <w:rPr>
          <w:rFonts w:ascii="Arial" w:eastAsia="Times New Roman" w:hAnsi="Arial" w:cs="Arial"/>
          <w:i/>
          <w:iCs/>
          <w:color w:val="000000"/>
          <w:sz w:val="28"/>
          <w:szCs w:val="28"/>
          <w:lang w:eastAsia="ru-RU" w:bidi="ru-RU"/>
        </w:rPr>
      </w:pPr>
    </w:p>
    <w:p w14:paraId="02F9D326" w14:textId="77777777" w:rsidR="00FA436D" w:rsidRDefault="00861CB6" w:rsidP="003B2FC9">
      <w:pPr>
        <w:widowControl w:val="0"/>
        <w:tabs>
          <w:tab w:val="right" w:leader="underscore" w:pos="8530"/>
        </w:tabs>
        <w:spacing w:after="0" w:line="240" w:lineRule="auto"/>
        <w:ind w:left="20"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 xml:space="preserve">Должность уполномоченного </w:t>
      </w:r>
    </w:p>
    <w:p w14:paraId="09D1CA78" w14:textId="22D5A169" w:rsidR="00FA436D" w:rsidRDefault="00861CB6" w:rsidP="003B2FC9">
      <w:pPr>
        <w:widowControl w:val="0"/>
        <w:tabs>
          <w:tab w:val="right" w:leader="underscore" w:pos="8530"/>
        </w:tabs>
        <w:spacing w:after="0" w:line="240" w:lineRule="auto"/>
        <w:ind w:left="20" w:right="-1"/>
        <w:jc w:val="both"/>
        <w:rPr>
          <w:rFonts w:ascii="Arial" w:eastAsia="Times New Roman" w:hAnsi="Arial" w:cs="Arial"/>
          <w:color w:val="000000"/>
          <w:sz w:val="28"/>
          <w:szCs w:val="28"/>
          <w:lang w:eastAsia="ru-RU" w:bidi="ru-RU"/>
        </w:rPr>
      </w:pPr>
      <w:r w:rsidRPr="003B2FC9">
        <w:rPr>
          <w:rFonts w:ascii="Arial" w:eastAsia="Times New Roman" w:hAnsi="Arial" w:cs="Arial"/>
          <w:color w:val="000000"/>
          <w:sz w:val="28"/>
          <w:szCs w:val="28"/>
          <w:lang w:eastAsia="ru-RU" w:bidi="ru-RU"/>
        </w:rPr>
        <w:t xml:space="preserve">представителя Гаранта </w:t>
      </w:r>
      <w:r w:rsidR="00FA436D">
        <w:rPr>
          <w:rFonts w:ascii="Arial" w:eastAsia="Times New Roman" w:hAnsi="Arial" w:cs="Arial"/>
          <w:color w:val="000000"/>
          <w:sz w:val="28"/>
          <w:szCs w:val="28"/>
          <w:lang w:eastAsia="ru-RU" w:bidi="ru-RU"/>
        </w:rPr>
        <w:t xml:space="preserve">                                            </w:t>
      </w:r>
      <w:proofErr w:type="gramStart"/>
      <w:r w:rsidR="00FA436D">
        <w:rPr>
          <w:rFonts w:ascii="Arial" w:eastAsia="Times New Roman" w:hAnsi="Arial" w:cs="Arial"/>
          <w:color w:val="000000"/>
          <w:sz w:val="28"/>
          <w:szCs w:val="28"/>
          <w:lang w:eastAsia="ru-RU" w:bidi="ru-RU"/>
        </w:rPr>
        <w:t xml:space="preserve">   </w:t>
      </w:r>
      <w:r w:rsidR="00826BA8" w:rsidRPr="00826BA8">
        <w:rPr>
          <w:rFonts w:ascii="Arial" w:eastAsia="Times New Roman" w:hAnsi="Arial" w:cs="Arial"/>
          <w:color w:val="000000"/>
          <w:sz w:val="28"/>
          <w:szCs w:val="28"/>
          <w:lang w:eastAsia="ru-RU" w:bidi="ru-RU"/>
        </w:rPr>
        <w:t>[</w:t>
      </w:r>
      <w:proofErr w:type="gramEnd"/>
      <w:r w:rsidR="00FA436D">
        <w:rPr>
          <w:rFonts w:ascii="Arial" w:eastAsia="Times New Roman" w:hAnsi="Arial" w:cs="Arial"/>
          <w:color w:val="000000"/>
          <w:sz w:val="28"/>
          <w:szCs w:val="28"/>
          <w:lang w:eastAsia="ru-RU" w:bidi="ru-RU"/>
        </w:rPr>
        <w:t>Ф.И.О. д</w:t>
      </w:r>
      <w:r w:rsidR="00826BA8" w:rsidRPr="00826BA8">
        <w:rPr>
          <w:rFonts w:ascii="Arial" w:eastAsia="Times New Roman" w:hAnsi="Arial" w:cs="Arial"/>
          <w:color w:val="000000"/>
          <w:sz w:val="28"/>
          <w:szCs w:val="28"/>
          <w:lang w:eastAsia="ru-RU" w:bidi="ru-RU"/>
        </w:rPr>
        <w:t xml:space="preserve">ата, подпись]    </w:t>
      </w:r>
    </w:p>
    <w:p w14:paraId="51256FEB" w14:textId="77777777" w:rsidR="00FA436D" w:rsidRDefault="00FA436D" w:rsidP="003B2FC9">
      <w:pPr>
        <w:widowControl w:val="0"/>
        <w:tabs>
          <w:tab w:val="right" w:leader="underscore" w:pos="8530"/>
        </w:tabs>
        <w:spacing w:after="0" w:line="240" w:lineRule="auto"/>
        <w:ind w:left="20" w:right="-1"/>
        <w:jc w:val="both"/>
        <w:rPr>
          <w:rFonts w:ascii="Arial" w:eastAsia="Times New Roman" w:hAnsi="Arial" w:cs="Arial"/>
          <w:color w:val="000000"/>
          <w:sz w:val="28"/>
          <w:szCs w:val="28"/>
          <w:lang w:eastAsia="ru-RU" w:bidi="ru-RU"/>
        </w:rPr>
      </w:pPr>
    </w:p>
    <w:p w14:paraId="78AF834F" w14:textId="505111D1" w:rsidR="00861CB6" w:rsidRPr="003B2FC9" w:rsidRDefault="00826BA8" w:rsidP="003B2FC9">
      <w:pPr>
        <w:widowControl w:val="0"/>
        <w:tabs>
          <w:tab w:val="right" w:leader="underscore" w:pos="8530"/>
        </w:tabs>
        <w:spacing w:after="0" w:line="240" w:lineRule="auto"/>
        <w:ind w:left="20" w:right="-1"/>
        <w:jc w:val="both"/>
        <w:rPr>
          <w:rFonts w:ascii="Arial" w:eastAsia="Times New Roman" w:hAnsi="Arial" w:cs="Arial"/>
          <w:color w:val="000000"/>
          <w:sz w:val="28"/>
          <w:szCs w:val="28"/>
          <w:lang w:eastAsia="ru-RU" w:bidi="ru-RU"/>
        </w:rPr>
      </w:pPr>
      <w:r w:rsidRPr="00826BA8">
        <w:rPr>
          <w:rFonts w:ascii="Arial" w:eastAsia="Times New Roman" w:hAnsi="Arial" w:cs="Arial"/>
          <w:color w:val="000000"/>
          <w:sz w:val="28"/>
          <w:szCs w:val="28"/>
          <w:lang w:eastAsia="ru-RU" w:bidi="ru-RU"/>
        </w:rPr>
        <w:t xml:space="preserve">       </w:t>
      </w:r>
    </w:p>
    <w:p w14:paraId="18FCB512" w14:textId="4C406A8D" w:rsidR="00FA436D" w:rsidRDefault="00861CB6" w:rsidP="003B2FC9">
      <w:pPr>
        <w:spacing w:after="0" w:line="240" w:lineRule="auto"/>
        <w:ind w:right="-1"/>
        <w:jc w:val="both"/>
        <w:rPr>
          <w:rFonts w:ascii="Arial" w:eastAsia="Times New Roman" w:hAnsi="Arial" w:cs="Arial"/>
          <w:color w:val="000000"/>
          <w:sz w:val="28"/>
          <w:szCs w:val="28"/>
          <w:lang w:eastAsia="ru-RU" w:bidi="ru-RU"/>
        </w:rPr>
      </w:pPr>
      <w:r w:rsidRPr="003B2FC9">
        <w:rPr>
          <w:rFonts w:ascii="Arial" w:eastAsia="Courier New" w:hAnsi="Arial" w:cs="Arial"/>
          <w:color w:val="000000"/>
          <w:sz w:val="28"/>
          <w:szCs w:val="28"/>
          <w:lang w:eastAsia="ru-RU" w:bidi="ru-RU"/>
        </w:rPr>
        <w:t>Главный бухгалтер Гаранта</w:t>
      </w:r>
      <w:r w:rsidR="00FA436D">
        <w:rPr>
          <w:rFonts w:ascii="Arial" w:eastAsia="Courier New" w:hAnsi="Arial" w:cs="Arial"/>
          <w:color w:val="000000"/>
          <w:sz w:val="28"/>
          <w:szCs w:val="28"/>
          <w:lang w:eastAsia="ru-RU" w:bidi="ru-RU"/>
        </w:rPr>
        <w:t xml:space="preserve">                                       </w:t>
      </w:r>
      <w:proofErr w:type="gramStart"/>
      <w:r w:rsidR="00FA436D">
        <w:rPr>
          <w:rFonts w:ascii="Arial" w:eastAsia="Courier New" w:hAnsi="Arial" w:cs="Arial"/>
          <w:color w:val="000000"/>
          <w:sz w:val="28"/>
          <w:szCs w:val="28"/>
          <w:lang w:eastAsia="ru-RU" w:bidi="ru-RU"/>
        </w:rPr>
        <w:t xml:space="preserve">   </w:t>
      </w:r>
      <w:r w:rsidR="00FA436D" w:rsidRPr="00826BA8">
        <w:rPr>
          <w:rFonts w:ascii="Arial" w:eastAsia="Times New Roman" w:hAnsi="Arial" w:cs="Arial"/>
          <w:color w:val="000000"/>
          <w:sz w:val="28"/>
          <w:szCs w:val="28"/>
          <w:lang w:eastAsia="ru-RU" w:bidi="ru-RU"/>
        </w:rPr>
        <w:t>[</w:t>
      </w:r>
      <w:proofErr w:type="gramEnd"/>
      <w:r w:rsidR="00FA436D">
        <w:rPr>
          <w:rFonts w:ascii="Arial" w:eastAsia="Times New Roman" w:hAnsi="Arial" w:cs="Arial"/>
          <w:color w:val="000000"/>
          <w:sz w:val="28"/>
          <w:szCs w:val="28"/>
          <w:lang w:eastAsia="ru-RU" w:bidi="ru-RU"/>
        </w:rPr>
        <w:t>Ф.И.О. д</w:t>
      </w:r>
      <w:r w:rsidR="00FA436D" w:rsidRPr="00826BA8">
        <w:rPr>
          <w:rFonts w:ascii="Arial" w:eastAsia="Times New Roman" w:hAnsi="Arial" w:cs="Arial"/>
          <w:color w:val="000000"/>
          <w:sz w:val="28"/>
          <w:szCs w:val="28"/>
          <w:lang w:eastAsia="ru-RU" w:bidi="ru-RU"/>
        </w:rPr>
        <w:t xml:space="preserve">ата, подпись] </w:t>
      </w:r>
    </w:p>
    <w:p w14:paraId="742AD23E" w14:textId="77777777" w:rsidR="00FA436D" w:rsidRDefault="00FA436D" w:rsidP="003B2FC9">
      <w:pPr>
        <w:spacing w:after="0" w:line="240" w:lineRule="auto"/>
        <w:ind w:right="-1"/>
        <w:jc w:val="both"/>
        <w:rPr>
          <w:rFonts w:ascii="Arial" w:eastAsia="Times New Roman" w:hAnsi="Arial" w:cs="Arial"/>
          <w:color w:val="000000"/>
          <w:sz w:val="28"/>
          <w:szCs w:val="28"/>
          <w:lang w:eastAsia="ru-RU" w:bidi="ru-RU"/>
        </w:rPr>
      </w:pPr>
    </w:p>
    <w:p w14:paraId="0B820D4A" w14:textId="27CBB7CC" w:rsidR="00C40A41" w:rsidRPr="003B2FC9" w:rsidRDefault="00FA436D" w:rsidP="00FA436D">
      <w:pPr>
        <w:spacing w:after="0" w:line="240" w:lineRule="auto"/>
        <w:ind w:right="-1"/>
        <w:jc w:val="right"/>
        <w:rPr>
          <w:rFonts w:ascii="Arial" w:hAnsi="Arial" w:cs="Arial"/>
          <w:sz w:val="28"/>
          <w:szCs w:val="28"/>
        </w:rPr>
      </w:pPr>
      <w:r>
        <w:rPr>
          <w:rFonts w:ascii="Arial" w:eastAsia="Times New Roman" w:hAnsi="Arial" w:cs="Arial"/>
          <w:color w:val="000000"/>
          <w:sz w:val="28"/>
          <w:szCs w:val="28"/>
          <w:lang w:eastAsia="ru-RU" w:bidi="ru-RU"/>
        </w:rPr>
        <w:t>М.П.</w:t>
      </w:r>
      <w:r w:rsidRPr="00826BA8">
        <w:rPr>
          <w:rFonts w:ascii="Arial" w:eastAsia="Times New Roman" w:hAnsi="Arial" w:cs="Arial"/>
          <w:color w:val="000000"/>
          <w:sz w:val="28"/>
          <w:szCs w:val="28"/>
          <w:lang w:eastAsia="ru-RU" w:bidi="ru-RU"/>
        </w:rPr>
        <w:t xml:space="preserve">   </w:t>
      </w:r>
    </w:p>
    <w:sectPr w:rsidR="00C40A41" w:rsidRPr="003B2FC9" w:rsidSect="006C1F5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F783" w14:textId="77777777" w:rsidR="002B2121" w:rsidRDefault="002B2121" w:rsidP="00A86DBA">
      <w:pPr>
        <w:spacing w:after="0" w:line="240" w:lineRule="auto"/>
      </w:pPr>
      <w:r>
        <w:separator/>
      </w:r>
    </w:p>
  </w:endnote>
  <w:endnote w:type="continuationSeparator" w:id="0">
    <w:p w14:paraId="7381E887" w14:textId="77777777" w:rsidR="002B2121" w:rsidRDefault="002B2121"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3FA75" w14:textId="77777777" w:rsidR="002B2121" w:rsidRDefault="002B2121" w:rsidP="00A86DBA">
      <w:pPr>
        <w:spacing w:after="0" w:line="240" w:lineRule="auto"/>
      </w:pPr>
      <w:r>
        <w:separator/>
      </w:r>
    </w:p>
  </w:footnote>
  <w:footnote w:type="continuationSeparator" w:id="0">
    <w:p w14:paraId="652A94B7" w14:textId="77777777" w:rsidR="002B2121" w:rsidRDefault="002B2121" w:rsidP="00A8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EE39" w14:textId="77777777" w:rsidR="006C1F5C" w:rsidRDefault="006C1F5C">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92"/>
    <w:rsid w:val="0002531B"/>
    <w:rsid w:val="000C3051"/>
    <w:rsid w:val="0011619B"/>
    <w:rsid w:val="0012660F"/>
    <w:rsid w:val="00184E54"/>
    <w:rsid w:val="001C63DD"/>
    <w:rsid w:val="002769E7"/>
    <w:rsid w:val="002B2121"/>
    <w:rsid w:val="00321EA2"/>
    <w:rsid w:val="003B2FC9"/>
    <w:rsid w:val="003F36B6"/>
    <w:rsid w:val="00493EDF"/>
    <w:rsid w:val="005074E9"/>
    <w:rsid w:val="00690D49"/>
    <w:rsid w:val="006B5CEA"/>
    <w:rsid w:val="006C1F5C"/>
    <w:rsid w:val="00766FE8"/>
    <w:rsid w:val="0081406D"/>
    <w:rsid w:val="00826BA8"/>
    <w:rsid w:val="00845EB5"/>
    <w:rsid w:val="008463CB"/>
    <w:rsid w:val="00861CB6"/>
    <w:rsid w:val="00877292"/>
    <w:rsid w:val="008A0F1E"/>
    <w:rsid w:val="0090302D"/>
    <w:rsid w:val="0092335F"/>
    <w:rsid w:val="009961A7"/>
    <w:rsid w:val="00A86DBA"/>
    <w:rsid w:val="00A9651D"/>
    <w:rsid w:val="00AA3A20"/>
    <w:rsid w:val="00AE7598"/>
    <w:rsid w:val="00C2026F"/>
    <w:rsid w:val="00C34D6B"/>
    <w:rsid w:val="00C40A41"/>
    <w:rsid w:val="00C85287"/>
    <w:rsid w:val="00CA1598"/>
    <w:rsid w:val="00CA172F"/>
    <w:rsid w:val="00D251C9"/>
    <w:rsid w:val="00DA739C"/>
    <w:rsid w:val="00E5409C"/>
    <w:rsid w:val="00F35B3B"/>
    <w:rsid w:val="00FA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3DF8"/>
  <w15:chartTrackingRefBased/>
  <w15:docId w15:val="{27313F61-63EF-465D-92D5-A6543AD0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292"/>
    <w:pPr>
      <w:autoSpaceDE w:val="0"/>
      <w:autoSpaceDN w:val="0"/>
      <w:adjustRightInd w:val="0"/>
      <w:spacing w:after="0" w:line="240" w:lineRule="auto"/>
    </w:pPr>
    <w:rPr>
      <w:color w:val="000000"/>
      <w:szCs w:val="24"/>
    </w:rPr>
  </w:style>
  <w:style w:type="character" w:styleId="a3">
    <w:name w:val="annotation reference"/>
    <w:basedOn w:val="a0"/>
    <w:uiPriority w:val="99"/>
    <w:semiHidden/>
    <w:unhideWhenUsed/>
    <w:rsid w:val="006B5CEA"/>
    <w:rPr>
      <w:sz w:val="16"/>
      <w:szCs w:val="16"/>
    </w:rPr>
  </w:style>
  <w:style w:type="paragraph" w:styleId="a4">
    <w:name w:val="annotation text"/>
    <w:basedOn w:val="a"/>
    <w:link w:val="a5"/>
    <w:uiPriority w:val="99"/>
    <w:semiHidden/>
    <w:unhideWhenUsed/>
    <w:rsid w:val="006B5CEA"/>
    <w:pPr>
      <w:spacing w:line="240" w:lineRule="auto"/>
    </w:pPr>
    <w:rPr>
      <w:sz w:val="20"/>
      <w:szCs w:val="20"/>
    </w:rPr>
  </w:style>
  <w:style w:type="character" w:customStyle="1" w:styleId="a5">
    <w:name w:val="Текст примечания Знак"/>
    <w:basedOn w:val="a0"/>
    <w:link w:val="a4"/>
    <w:uiPriority w:val="99"/>
    <w:semiHidden/>
    <w:rsid w:val="006B5CEA"/>
    <w:rPr>
      <w:sz w:val="20"/>
      <w:szCs w:val="20"/>
    </w:rPr>
  </w:style>
  <w:style w:type="paragraph" w:styleId="a6">
    <w:name w:val="annotation subject"/>
    <w:basedOn w:val="a4"/>
    <w:next w:val="a4"/>
    <w:link w:val="a7"/>
    <w:uiPriority w:val="99"/>
    <w:semiHidden/>
    <w:unhideWhenUsed/>
    <w:rsid w:val="006B5CEA"/>
    <w:rPr>
      <w:b/>
      <w:bCs/>
    </w:rPr>
  </w:style>
  <w:style w:type="character" w:customStyle="1" w:styleId="a7">
    <w:name w:val="Тема примечания Знак"/>
    <w:basedOn w:val="a5"/>
    <w:link w:val="a6"/>
    <w:uiPriority w:val="99"/>
    <w:semiHidden/>
    <w:rsid w:val="006B5CEA"/>
    <w:rPr>
      <w:b/>
      <w:bCs/>
      <w:sz w:val="20"/>
      <w:szCs w:val="20"/>
    </w:rPr>
  </w:style>
  <w:style w:type="paragraph" w:styleId="a8">
    <w:name w:val="Balloon Text"/>
    <w:basedOn w:val="a"/>
    <w:link w:val="a9"/>
    <w:uiPriority w:val="99"/>
    <w:semiHidden/>
    <w:unhideWhenUsed/>
    <w:rsid w:val="006B5C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5CEA"/>
    <w:rPr>
      <w:rFonts w:ascii="Segoe UI" w:hAnsi="Segoe UI" w:cs="Segoe UI"/>
      <w:sz w:val="18"/>
      <w:szCs w:val="18"/>
    </w:rPr>
  </w:style>
  <w:style w:type="character" w:styleId="aa">
    <w:name w:val="Hyperlink"/>
    <w:basedOn w:val="a0"/>
    <w:uiPriority w:val="99"/>
    <w:unhideWhenUsed/>
    <w:rsid w:val="00E5409C"/>
    <w:rPr>
      <w:color w:val="0563C1" w:themeColor="hyperlink"/>
      <w:u w:val="single"/>
    </w:rPr>
  </w:style>
  <w:style w:type="character" w:styleId="ab">
    <w:name w:val="Unresolved Mention"/>
    <w:basedOn w:val="a0"/>
    <w:uiPriority w:val="99"/>
    <w:semiHidden/>
    <w:unhideWhenUsed/>
    <w:rsid w:val="00E5409C"/>
    <w:rPr>
      <w:color w:val="605E5C"/>
      <w:shd w:val="clear" w:color="auto" w:fill="E1DFDD"/>
    </w:rPr>
  </w:style>
  <w:style w:type="character" w:customStyle="1" w:styleId="Headerorfooter">
    <w:name w:val="Header or footer"/>
    <w:basedOn w:val="a0"/>
    <w:rsid w:val="00861C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c">
    <w:name w:val="Table Grid"/>
    <w:basedOn w:val="a1"/>
    <w:uiPriority w:val="59"/>
    <w:rsid w:val="00A86DB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e"/>
    <w:unhideWhenUsed/>
    <w:rsid w:val="00A86DBA"/>
    <w:pPr>
      <w:spacing w:after="0" w:line="240" w:lineRule="auto"/>
    </w:pPr>
    <w:rPr>
      <w:rFonts w:asciiTheme="minorHAnsi" w:hAnsiTheme="minorHAnsi" w:cstheme="minorBidi"/>
      <w:sz w:val="20"/>
      <w:szCs w:val="20"/>
    </w:rPr>
  </w:style>
  <w:style w:type="character" w:customStyle="1" w:styleId="a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d"/>
    <w:rsid w:val="00A86DBA"/>
    <w:rPr>
      <w:rFonts w:asciiTheme="minorHAnsi" w:hAnsiTheme="minorHAnsi" w:cstheme="minorBidi"/>
      <w:sz w:val="20"/>
      <w:szCs w:val="20"/>
    </w:rPr>
  </w:style>
  <w:style w:type="character" w:styleId="af">
    <w:name w:val="footnote reference"/>
    <w:basedOn w:val="a0"/>
    <w:unhideWhenUsed/>
    <w:rsid w:val="00A86DBA"/>
    <w:rPr>
      <w:vertAlign w:val="superscript"/>
    </w:rPr>
  </w:style>
  <w:style w:type="paragraph" w:styleId="af0">
    <w:name w:val="header"/>
    <w:basedOn w:val="a"/>
    <w:link w:val="af1"/>
    <w:uiPriority w:val="99"/>
    <w:unhideWhenUsed/>
    <w:rsid w:val="006C1F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C1F5C"/>
  </w:style>
  <w:style w:type="paragraph" w:styleId="af2">
    <w:name w:val="footer"/>
    <w:basedOn w:val="a"/>
    <w:link w:val="af3"/>
    <w:uiPriority w:val="99"/>
    <w:unhideWhenUsed/>
    <w:rsid w:val="006C1F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C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market.ru/77bw/rankings.a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market.rU/2/bw/rankings.asp" TargetMode="External"/><Relationship Id="rId12" Type="http://schemas.openxmlformats.org/officeDocument/2006/relationships/hyperlink" Target="http://www.finmarket.ru/z/els/ank_orgin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ndardandpoor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odys.com/pages/default_ee.aspx" TargetMode="External"/><Relationship Id="rId4" Type="http://schemas.openxmlformats.org/officeDocument/2006/relationships/webSettings" Target="webSettings.xml"/><Relationship Id="rId9" Type="http://schemas.openxmlformats.org/officeDocument/2006/relationships/hyperlink" Target="http://www.fitchrating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99BD-7B2F-4E31-885A-AE9DBB60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Dodichev Igor</dc:creator>
  <cp:keywords/>
  <dc:description/>
  <cp:lastModifiedBy>Dmitriy Trunov [Sk]</cp:lastModifiedBy>
  <cp:revision>4</cp:revision>
  <dcterms:created xsi:type="dcterms:W3CDTF">2022-11-28T07:25:00Z</dcterms:created>
  <dcterms:modified xsi:type="dcterms:W3CDTF">2023-04-05T08:02:00Z</dcterms:modified>
</cp:coreProperties>
</file>